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7F9EC0" w14:textId="77777777" w:rsidR="00AC0F2F" w:rsidRPr="00AC0F2F" w:rsidRDefault="00AC0F2F" w:rsidP="000E02D1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center"/>
        <w:rPr>
          <w:rFonts w:ascii="Calibri" w:eastAsiaTheme="minorHAnsi" w:hAnsi="Calibri" w:cs="Calibri"/>
          <w:noProof w:val="0"/>
          <w:kern w:val="2"/>
          <w:sz w:val="48"/>
          <w:szCs w:val="48"/>
          <w:lang w:eastAsia="en-US"/>
          <w14:ligatures w14:val="standardContextual"/>
        </w:rPr>
      </w:pPr>
    </w:p>
    <w:p w14:paraId="2B1146F5" w14:textId="77777777" w:rsidR="00FC6843" w:rsidRDefault="00FC6843" w:rsidP="002C00FC">
      <w:pPr>
        <w:pStyle w:val="tekst-tabelka-lub-formularz"/>
        <w:tabs>
          <w:tab w:val="clear" w:pos="2540"/>
          <w:tab w:val="center" w:pos="1110"/>
          <w:tab w:val="center" w:pos="5865"/>
        </w:tabs>
        <w:spacing w:line="276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06562420" w14:textId="29DF6F48" w:rsidR="00BC5DE9" w:rsidRDefault="00BC5DE9" w:rsidP="002C00FC">
      <w:pPr>
        <w:pStyle w:val="tekst-tabelka-lub-formularz"/>
        <w:tabs>
          <w:tab w:val="clear" w:pos="2540"/>
          <w:tab w:val="center" w:pos="1110"/>
          <w:tab w:val="center" w:pos="5865"/>
        </w:tabs>
        <w:spacing w:line="276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BC5DE9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Obsługa </w:t>
      </w:r>
      <w:r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gościa </w:t>
      </w:r>
      <w:r w:rsidR="00A22E51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M</w:t>
      </w:r>
      <w:r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uzeum</w:t>
      </w:r>
      <w:r w:rsidR="00A22E51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 </w:t>
      </w:r>
      <w:r w:rsidR="00A22E51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br/>
        <w:t>z niepełnosprawnością</w:t>
      </w:r>
    </w:p>
    <w:p w14:paraId="7AAD5AA8" w14:textId="1354BEE5" w:rsidR="00C062A5" w:rsidRDefault="00AC0F2F" w:rsidP="002C00FC">
      <w:pPr>
        <w:pStyle w:val="tekst-tabelka-lub-formularz"/>
        <w:tabs>
          <w:tab w:val="clear" w:pos="2540"/>
          <w:tab w:val="center" w:pos="1110"/>
          <w:tab w:val="center" w:pos="5865"/>
        </w:tabs>
        <w:spacing w:line="276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48"/>
          <w:szCs w:val="48"/>
          <w:lang w:eastAsia="en-US"/>
          <w14:ligatures w14:val="standardContextual"/>
        </w:rPr>
      </w:pPr>
      <w:r w:rsidRPr="00BC5DE9">
        <w:rPr>
          <w:rFonts w:ascii="Arial" w:eastAsiaTheme="minorHAnsi" w:hAnsi="Arial" w:cs="Arial"/>
          <w:noProof w:val="0"/>
          <w:kern w:val="2"/>
          <w:sz w:val="48"/>
          <w:szCs w:val="48"/>
          <w:lang w:eastAsia="en-US"/>
          <w14:ligatures w14:val="standardContextual"/>
        </w:rPr>
        <w:t>Standardy obsługi</w:t>
      </w:r>
      <w:r w:rsidRPr="00BC5DE9">
        <w:rPr>
          <w:rFonts w:ascii="Arial" w:eastAsiaTheme="minorHAnsi" w:hAnsi="Arial" w:cs="Arial"/>
          <w:noProof w:val="0"/>
          <w:kern w:val="2"/>
          <w:sz w:val="48"/>
          <w:szCs w:val="48"/>
          <w:lang w:eastAsia="en-US"/>
          <w14:ligatures w14:val="standardContextual"/>
        </w:rPr>
        <w:br/>
        <w:t xml:space="preserve">Komunikacja i </w:t>
      </w:r>
      <w:r w:rsidR="00EE4FDB">
        <w:rPr>
          <w:rFonts w:ascii="Arial" w:eastAsiaTheme="minorHAnsi" w:hAnsi="Arial" w:cs="Arial"/>
          <w:noProof w:val="0"/>
          <w:kern w:val="2"/>
          <w:sz w:val="48"/>
          <w:szCs w:val="48"/>
          <w:lang w:eastAsia="en-US"/>
          <w14:ligatures w14:val="standardContextual"/>
        </w:rPr>
        <w:t>s</w:t>
      </w:r>
      <w:r w:rsidRPr="00BC5DE9">
        <w:rPr>
          <w:rFonts w:ascii="Arial" w:eastAsiaTheme="minorHAnsi" w:hAnsi="Arial" w:cs="Arial"/>
          <w:noProof w:val="0"/>
          <w:kern w:val="2"/>
          <w:sz w:val="48"/>
          <w:szCs w:val="48"/>
          <w:lang w:eastAsia="en-US"/>
          <w14:ligatures w14:val="standardContextual"/>
        </w:rPr>
        <w:t xml:space="preserve">avoir-vivre wobec osób z niepełnosprawnościami </w:t>
      </w:r>
    </w:p>
    <w:p w14:paraId="161333B1" w14:textId="21920A99" w:rsidR="000E02D1" w:rsidRPr="00BC5DE9" w:rsidRDefault="00AC0F2F" w:rsidP="002C00FC">
      <w:pPr>
        <w:pStyle w:val="tekst-tabelka-lub-formularz"/>
        <w:tabs>
          <w:tab w:val="clear" w:pos="2540"/>
          <w:tab w:val="center" w:pos="1110"/>
          <w:tab w:val="center" w:pos="5865"/>
        </w:tabs>
        <w:spacing w:line="276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48"/>
          <w:szCs w:val="48"/>
          <w:lang w:eastAsia="en-US"/>
          <w14:ligatures w14:val="standardContextual"/>
        </w:rPr>
      </w:pPr>
      <w:r w:rsidRPr="00BC5DE9">
        <w:rPr>
          <w:rFonts w:ascii="Arial" w:eastAsiaTheme="minorHAnsi" w:hAnsi="Arial" w:cs="Arial"/>
          <w:noProof w:val="0"/>
          <w:kern w:val="2"/>
          <w:sz w:val="48"/>
          <w:szCs w:val="48"/>
          <w:lang w:eastAsia="en-US"/>
          <w14:ligatures w14:val="standardContextual"/>
        </w:rPr>
        <w:t>i osób starszych</w:t>
      </w:r>
    </w:p>
    <w:p w14:paraId="528BA7CB" w14:textId="77777777" w:rsidR="00277563" w:rsidRDefault="00277563" w:rsidP="000E02D1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6B018588" w14:textId="77777777" w:rsidR="00277563" w:rsidRDefault="00277563" w:rsidP="000E02D1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1C9F1B38" w14:textId="77777777" w:rsidR="00A83CAD" w:rsidRDefault="00A83CAD" w:rsidP="00A83CAD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1FB76196" w14:textId="77777777" w:rsidR="0016102D" w:rsidRPr="001F67B3" w:rsidRDefault="0016102D" w:rsidP="00A83CAD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1FA6187" w14:textId="3453C36C" w:rsidR="001F67B3" w:rsidRPr="0096512B" w:rsidRDefault="00A22E51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  <w:lastRenderedPageBreak/>
        <w:t>Tematy</w:t>
      </w:r>
    </w:p>
    <w:p w14:paraId="0EB72FC6" w14:textId="4A5345F3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21116">
        <w:rPr>
          <w:rFonts w:ascii="Arial" w:eastAsiaTheme="minorHAnsi" w:hAnsi="Arial" w:cs="Arial"/>
          <w:noProof w:val="0"/>
          <w:kern w:val="2"/>
          <w:sz w:val="32"/>
          <w:szCs w:val="32"/>
          <w:lang w:eastAsia="en-US"/>
          <w14:ligatures w14:val="standardContextual"/>
        </w:rPr>
        <w:t xml:space="preserve">●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Kim jest osoba z niepełnosprawnością?</w:t>
      </w:r>
    </w:p>
    <w:p w14:paraId="21DC7D8A" w14:textId="69E92410" w:rsidR="00277563" w:rsidRPr="00C81244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Definicja niepełnosprawności</w:t>
      </w:r>
      <w:r w:rsidR="00277563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0EA0F6DC" w14:textId="59B8DC29" w:rsidR="00277563" w:rsidRPr="00C81244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Pojęcie normy oraz zaburzenia</w:t>
      </w:r>
      <w:r w:rsidR="00277563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20EE7EE1" w14:textId="6EE15103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Komunikacja, </w:t>
      </w:r>
      <w:r w:rsidR="000F5817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avoir-</w:t>
      </w:r>
      <w:r w:rsidR="000F5817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v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ivre oraz postawa wobec osób z niepełnosprawnościami </w:t>
      </w:r>
    </w:p>
    <w:p w14:paraId="5325AE18" w14:textId="352C0486" w:rsidR="00277563" w:rsidRPr="00C81244" w:rsidRDefault="00277563" w:rsidP="000E6720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Czym jest </w:t>
      </w:r>
      <w:r w:rsidR="000F5817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avoi</w:t>
      </w:r>
      <w:r w:rsidR="00EE4F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r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-</w:t>
      </w:r>
      <w:r w:rsidR="000F5817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v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ivre? </w:t>
      </w:r>
    </w:p>
    <w:p w14:paraId="4EEAB269" w14:textId="2D46CDEC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Podstawowe zasady w komunikacji z osobami niepełnosprawnymi </w:t>
      </w:r>
    </w:p>
    <w:p w14:paraId="3E849FA6" w14:textId="4F25BF22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Wskazówki terminologiczne </w:t>
      </w:r>
    </w:p>
    <w:p w14:paraId="2F79E20D" w14:textId="6428FB61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Osoby korzystające z wózka lub niepełnosprawne ruchowo </w:t>
      </w:r>
    </w:p>
    <w:p w14:paraId="7DB0F506" w14:textId="3F25FB0B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■ Wsparcie </w:t>
      </w:r>
      <w:r w:rsidR="00192EC5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gości muzealnych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z niepełnosprawnością ruchową </w:t>
      </w:r>
    </w:p>
    <w:p w14:paraId="1E3776B2" w14:textId="5861F20C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Osoby niewidzące lub niedowidzące </w:t>
      </w:r>
    </w:p>
    <w:p w14:paraId="0AADAA30" w14:textId="22533424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■ Wsparcie </w:t>
      </w:r>
      <w:r w:rsidR="00192EC5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gości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niewidzących lub niedowidzących </w:t>
      </w:r>
    </w:p>
    <w:p w14:paraId="540A1196" w14:textId="371D0023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Osoby niesłyszące lub niedosłyszące</w:t>
      </w:r>
    </w:p>
    <w:p w14:paraId="4D5D1CC0" w14:textId="659BBA9E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■ Wsparcie </w:t>
      </w:r>
      <w:r w:rsidR="00192EC5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gości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niesłyszących lub niedosłyszących </w:t>
      </w:r>
    </w:p>
    <w:p w14:paraId="08387F4C" w14:textId="445DE248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Osoby z zaburzeniami poznawczymi oraz psychicznymi </w:t>
      </w:r>
    </w:p>
    <w:p w14:paraId="70705A23" w14:textId="6D03FC67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■ Wsparcie </w:t>
      </w:r>
      <w:r w:rsidR="00192EC5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gości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zaburzeniami poznawczymi oraz psychicznymi </w:t>
      </w:r>
    </w:p>
    <w:p w14:paraId="04E70D8E" w14:textId="77777777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Sposoby komunikacji </w:t>
      </w:r>
    </w:p>
    <w:p w14:paraId="237D720C" w14:textId="1D56C6BF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Alternatywne i wspomagające metody komunikacji </w:t>
      </w:r>
    </w:p>
    <w:p w14:paraId="0DA1B18E" w14:textId="0F5C5E56" w:rsidR="00277563" w:rsidRPr="00C81244" w:rsidRDefault="00277563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Zachowania asertywne w komunikacji z </w:t>
      </w:r>
      <w:r w:rsidR="00192EC5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gościem </w:t>
      </w:r>
      <w:r w:rsidR="0088099A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</w:t>
      </w:r>
      <w:r w:rsidR="000B2E3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niepełnosprawn</w:t>
      </w:r>
      <w:r w:rsidR="0088099A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ościami</w:t>
      </w:r>
      <w:r w:rsidR="00C37EB9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ab/>
      </w:r>
    </w:p>
    <w:p w14:paraId="061776C2" w14:textId="77777777" w:rsidR="00C81244" w:rsidRPr="00D77BDB" w:rsidRDefault="00C81244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1BC056BC" w14:textId="05FBFAC2" w:rsidR="00E30FD2" w:rsidRPr="0096512B" w:rsidRDefault="00E30FD2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  <w:r w:rsidRPr="00E30FD2"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  <w:t xml:space="preserve">Kim jest osoba z niepełnosprawnością? </w:t>
      </w:r>
    </w:p>
    <w:p w14:paraId="3CA22AB5" w14:textId="1404C767" w:rsidR="00C37EB9" w:rsidRPr="00C81244" w:rsidRDefault="00E30FD2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Za osoby niepełnosprawne wg WHO uważa się osoby, które nie mogą samodzielnie, częściowo lub całkowicie, zapewnić sobie możliwości normalnego życia indywidualnego i społecznego na skutek wrodzonego lub nabytego upośledzenia fizycznego lub psychicznego sprawności. Definicja niepełnosprawności została także sformułowana przez Międzynarodową Organizację Pracy. Zgodnie z jej treścią, osoba niepełnosprawna ma ograniczone zdolności znalezienia i utrzymania zatrudnienia oraz osiągnięcia awansu zawodowego, co ma związek z ubytkiem na zdrowiu psychicznym lub fizycznym.</w:t>
      </w:r>
    </w:p>
    <w:p w14:paraId="7AF20951" w14:textId="77777777" w:rsidR="00D77BDB" w:rsidRPr="00D77BDB" w:rsidRDefault="00D77BDB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1B5F399C" w14:textId="2ECFAB0F" w:rsidR="0096530F" w:rsidRPr="0096512B" w:rsidRDefault="0096530F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  <w:r w:rsidRPr="0096530F"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  <w:t xml:space="preserve">Rodzaje niepełnosprawności </w:t>
      </w:r>
    </w:p>
    <w:p w14:paraId="28BB91E7" w14:textId="5BDF310F" w:rsidR="0096530F" w:rsidRPr="00C81244" w:rsidRDefault="007266E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96530F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Pierwszym rodzajem niepełnosprawności jest obniżona sprawność sensoryczna, czyli zaburzenie zmysłu wzroku i słuchu. </w:t>
      </w:r>
    </w:p>
    <w:p w14:paraId="296A0EE9" w14:textId="1C6A047D" w:rsidR="0096530F" w:rsidRPr="00C81244" w:rsidRDefault="007266E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96530F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Drugi rodzaj niepełnosprawności to obniżona sprawność intelektualna, czyli deficyt umiejętności. </w:t>
      </w:r>
    </w:p>
    <w:p w14:paraId="4C25594A" w14:textId="2A3AE270" w:rsidR="0030477E" w:rsidRPr="00C81244" w:rsidRDefault="007266E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96530F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Trzecim rodzajem niepełnosprawności jest obniżona sprawność funkcjonowania społecznego.</w:t>
      </w:r>
    </w:p>
    <w:p w14:paraId="1DDCD5F3" w14:textId="300DB0EA" w:rsidR="00FD240E" w:rsidRPr="00C81244" w:rsidRDefault="007266E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FD240E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Czwarty wyróżniany rodzaj niepełnosprawności to obniżona sprawność komunikowania się, czyli utrudniony kontakt werbalny (słowny). </w:t>
      </w:r>
    </w:p>
    <w:p w14:paraId="6618E799" w14:textId="74B65E65" w:rsidR="00FD240E" w:rsidRPr="00C81244" w:rsidRDefault="007266E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FD240E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Piąty rodzaj niepełnosprawności to obniżona sprawność ruchowa, stwierdzana u osób z wrodzonymi lub nabytymi dysfunkcjami narządu ruchu</w:t>
      </w:r>
      <w:r w:rsidR="00EE4F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="00FD240E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spowodowanymi uszkodzeniem lub schorzeniami narządów wewnętrznych. </w:t>
      </w:r>
    </w:p>
    <w:p w14:paraId="1722A021" w14:textId="1350411B" w:rsidR="00FD240E" w:rsidRPr="00C81244" w:rsidRDefault="007266E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FD240E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Szósty rodzaj niepełnosprawności to obniżona sprawność psychofizyczna</w:t>
      </w:r>
      <w:r w:rsidR="00EE4F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="00FD240E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spowodowana chorobami somatycznymi.</w:t>
      </w:r>
    </w:p>
    <w:p w14:paraId="3518E8C6" w14:textId="77777777" w:rsidR="002D12AA" w:rsidRDefault="002D12AA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B435361" w14:textId="77777777" w:rsidR="00FD240E" w:rsidRDefault="00FD240E" w:rsidP="00C37EB9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AA797AB" w14:textId="77777777" w:rsidR="00FD240E" w:rsidRDefault="00FD240E" w:rsidP="00C37EB9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46070A7" w14:textId="62D6CA8A" w:rsidR="002D12AA" w:rsidRDefault="002D12AA" w:rsidP="00DB5219">
      <w:pPr>
        <w:pStyle w:val="tekst-tabelka-lub-formularz"/>
        <w:tabs>
          <w:tab w:val="clear" w:pos="2540"/>
          <w:tab w:val="center" w:pos="1110"/>
          <w:tab w:val="left" w:pos="5668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5C05527" w14:textId="77777777" w:rsidR="00D77BDB" w:rsidRPr="00037D12" w:rsidRDefault="00D77BDB" w:rsidP="00DB5219">
      <w:pPr>
        <w:pStyle w:val="tekst-tabelka-lub-formularz"/>
        <w:tabs>
          <w:tab w:val="clear" w:pos="2540"/>
          <w:tab w:val="center" w:pos="1110"/>
          <w:tab w:val="left" w:pos="5668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19653E95" w14:textId="1EBB1A97" w:rsidR="002D12AA" w:rsidRDefault="00037D12" w:rsidP="00111E27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037D12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Komunikacja, </w:t>
      </w:r>
      <w:r w:rsidR="00A22E51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s</w:t>
      </w:r>
      <w:r w:rsidRPr="00037D12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avoir-</w:t>
      </w:r>
      <w:r w:rsidR="00A22E51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v</w:t>
      </w:r>
      <w:r w:rsidRPr="00037D12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ivre oraz postawa wobec osób z niepełnosprawnościami</w:t>
      </w:r>
    </w:p>
    <w:p w14:paraId="09FB8219" w14:textId="77777777" w:rsidR="002F0637" w:rsidRDefault="002F0637" w:rsidP="00037D1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62AED050" w14:textId="77777777" w:rsidR="002F0637" w:rsidRDefault="002F0637" w:rsidP="00037D1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5ECD31F3" w14:textId="77777777" w:rsidR="002F0637" w:rsidRDefault="002F0637" w:rsidP="00037D1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2E7D5395" w14:textId="77777777" w:rsidR="002F0637" w:rsidRDefault="002F0637" w:rsidP="00922F5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18F8DD99" w14:textId="77777777" w:rsidR="00922F51" w:rsidRDefault="00922F51" w:rsidP="00922F5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rPr>
          <w:rFonts w:ascii="Arial" w:eastAsiaTheme="minorHAnsi" w:hAnsi="Arial" w:cs="Arial"/>
          <w:i/>
          <w:i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5DAFAF7F" w14:textId="1E29FAED" w:rsidR="00977371" w:rsidRPr="00A22E51" w:rsidRDefault="002F0637" w:rsidP="00A22E5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iCs/>
          <w:noProof w:val="0"/>
          <w:kern w:val="2"/>
          <w:sz w:val="24"/>
          <w:szCs w:val="24"/>
          <w:lang w:eastAsia="en-US"/>
          <w14:ligatures w14:val="standardContextual"/>
        </w:rPr>
      </w:pPr>
      <w:r w:rsidRPr="00A22E51">
        <w:rPr>
          <w:rFonts w:ascii="Arial" w:eastAsiaTheme="minorHAnsi" w:hAnsi="Arial" w:cs="Arial"/>
          <w:iCs/>
          <w:noProof w:val="0"/>
          <w:kern w:val="2"/>
          <w:sz w:val="24"/>
          <w:szCs w:val="24"/>
          <w:lang w:eastAsia="en-US"/>
          <w14:ligatures w14:val="standardContextual"/>
        </w:rPr>
        <w:t xml:space="preserve">Komunikacja z osobami niepełnosprawnymi może wydawać się dla osoby w pełni sprawnej bardzo skomplikowanym przedsięwzięciem. W końcu kogoś takiego </w:t>
      </w:r>
      <w:r w:rsidR="00FB0795">
        <w:rPr>
          <w:rFonts w:ascii="Arial" w:eastAsiaTheme="minorHAnsi" w:hAnsi="Arial" w:cs="Arial"/>
          <w:iCs/>
          <w:noProof w:val="0"/>
          <w:kern w:val="2"/>
          <w:sz w:val="24"/>
          <w:szCs w:val="24"/>
          <w:lang w:eastAsia="en-US"/>
          <w14:ligatures w14:val="standardContextual"/>
        </w:rPr>
        <w:t>można</w:t>
      </w:r>
      <w:r w:rsidRPr="00A22E51">
        <w:rPr>
          <w:rFonts w:ascii="Arial" w:eastAsiaTheme="minorHAnsi" w:hAnsi="Arial" w:cs="Arial"/>
          <w:iCs/>
          <w:noProof w:val="0"/>
          <w:kern w:val="2"/>
          <w:sz w:val="24"/>
          <w:szCs w:val="24"/>
          <w:lang w:eastAsia="en-US"/>
          <w14:ligatures w14:val="standardContextual"/>
        </w:rPr>
        <w:t xml:space="preserve"> łatwo urazić nieprzemyślanym żartem, czy niewygodnym pytaniem.</w:t>
      </w:r>
    </w:p>
    <w:p w14:paraId="09809C42" w14:textId="77777777" w:rsidR="00977371" w:rsidRDefault="0097737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7A471530" w14:textId="6BEF62C6" w:rsidR="00922F51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B72489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Możliwe, że niewygodne pytanie, czy nieelegancki żart spo</w:t>
      </w:r>
      <w:r w:rsidR="00A22E5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wodują chwilowe zakłopotanie. </w:t>
      </w:r>
      <w:r w:rsidR="00B72489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Jednak nic tak nie zaburza komunikacji </w:t>
      </w:r>
    </w:p>
    <w:p w14:paraId="0628153D" w14:textId="1DE4D23D" w:rsidR="00B72489" w:rsidRDefault="00B72489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drugą osobą jak współczucie </w:t>
      </w:r>
      <w:r w:rsidR="00FB079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wobec tego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 kim jest. Osoby o każdym stopniu niepełnosprawności trwałej wspólnie twierdzą, że są pogodzone ze swoim stanem fizycznym i n</w:t>
      </w:r>
      <w:r w:rsidR="00A22E5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ie należy ich </w:t>
      </w:r>
      <w:r w:rsidR="00FB079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faworyzować.</w:t>
      </w:r>
    </w:p>
    <w:p w14:paraId="49B95E9D" w14:textId="77777777" w:rsidR="00A22E51" w:rsidRPr="00C81244" w:rsidRDefault="00A22E5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0140FA92" w14:textId="59AD37D2" w:rsidR="00B72489" w:rsidRPr="00C81244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B72489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Często słyszy się, że osoby te czują się gorsze, właśnie ze względu na współczucie, którym się je obdarza. Komunikacja z takimi osobami wcale nie musi być trudna, nie należy jednak pozwolić, by nasz dyskomfort wpłynął na poczucie wartości drugiego człowieka.</w:t>
      </w:r>
    </w:p>
    <w:p w14:paraId="00DB45EC" w14:textId="77777777" w:rsidR="003304E4" w:rsidRPr="0096512B" w:rsidRDefault="003304E4" w:rsidP="00C8124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8F72E9A" w14:textId="77777777" w:rsidR="003304E4" w:rsidRPr="0096512B" w:rsidRDefault="003304E4" w:rsidP="00037D1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33F872E2" w14:textId="4A50979C" w:rsidR="003304E4" w:rsidRPr="00C81244" w:rsidRDefault="003304E4" w:rsidP="00C8124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Nie ma potrzeby byś czuł się nieswojo w obecności osoby niepełnosprawnej. Jeśli masz jakiekolwiek wątpliwości dotyczące odpowiedniego zachowania się lub tego, co powiedzieć, po prostu zapytaj tę osobę o to!</w:t>
      </w:r>
    </w:p>
    <w:p w14:paraId="77781255" w14:textId="77777777" w:rsidR="00116131" w:rsidRDefault="00116131" w:rsidP="003304E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2466F534" w14:textId="77777777" w:rsidR="00116131" w:rsidRDefault="00116131" w:rsidP="003304E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2CA6A248" w14:textId="77777777" w:rsidR="00727097" w:rsidRDefault="00727097" w:rsidP="003304E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5300F8C0" w14:textId="77777777" w:rsidR="00116131" w:rsidRDefault="00116131" w:rsidP="00C8124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7050FDCD" w14:textId="77777777" w:rsidR="00727097" w:rsidRPr="004F25F4" w:rsidRDefault="00727097" w:rsidP="00F72DE7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79CDF53" w14:textId="359DB61A" w:rsidR="00F72DE7" w:rsidRPr="0096512B" w:rsidRDefault="00F72DE7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F73767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Podstawowe zasady w komunikacji z osobami niepełnosprawnymi </w:t>
      </w:r>
    </w:p>
    <w:p w14:paraId="22A5BF5D" w14:textId="351FBCC0" w:rsidR="00613E48" w:rsidRPr="00C81244" w:rsidRDefault="00F72DE7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Nim pomożesz osobi</w:t>
      </w:r>
      <w:r w:rsidR="00FB079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e niepełnosprawnej - zapytaj ją,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czy faktycznie potrzebuje pomocy. Fakt, że ktoś jest niepełnosprawny, nie oznacza automatycznie, iż potrzebuje pomocy. Jeśli taka osoba przebywa w przyjaznym (dostosowanym) otoczeniu, zazwyczaj jest </w:t>
      </w:r>
    </w:p>
    <w:p w14:paraId="11E20B97" w14:textId="003FA71D" w:rsidR="00116131" w:rsidRPr="00C81244" w:rsidRDefault="00F72DE7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 stanie samodzielnie </w:t>
      </w:r>
      <w:r w:rsidR="00EE4FDB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doskonale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poradzić sobie. Osoby dorosłe z niepełnosprawnościami pragną być traktowane jak każdy inny niezależny człowiek. Nasza pomoc powinna być oferowana tylko wówczas, gdy wydaje się, że dana osoba jej potrzebuje. Jeśli masz wątpliwości, zapytaj </w:t>
      </w:r>
      <w:r w:rsidR="00FB079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 to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przed udzieleniem pomocy.</w:t>
      </w:r>
    </w:p>
    <w:p w14:paraId="30AA1927" w14:textId="77777777" w:rsidR="00F73767" w:rsidRPr="00C81244" w:rsidRDefault="00F73767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3D64CF9" w14:textId="7E5FDDE1" w:rsidR="00F73767" w:rsidRPr="0096512B" w:rsidRDefault="00F73767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F73767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Inicjując kontakt fizyczny ważne jest zachowanie taktu </w:t>
      </w:r>
    </w:p>
    <w:p w14:paraId="4C2243BA" w14:textId="371A7062" w:rsidR="00E153B5" w:rsidRDefault="000B2E36" w:rsidP="00E31C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E153B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Unikaj chwytania za ręce</w:t>
      </w:r>
      <w:r w:rsidR="00F73767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0ACC851C" w14:textId="4F535CF7" w:rsidR="00F73767" w:rsidRPr="00E153B5" w:rsidRDefault="00F73767" w:rsidP="00E31C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Niektóre osoby niepełnosprawne wykorzystują swoje ręce do utrzymania równowagi. Chwytanie ich za ręce, nawet w celu udzielenia pomocy, może zakłócić tę równowagę. Dlatego warto zwracać na to uwagę i szanować ich indywidualne potrzeby. </w:t>
      </w:r>
    </w:p>
    <w:p w14:paraId="118AD70A" w14:textId="0C56298F" w:rsidR="00E153B5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E153B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Nie klep po głowie</w:t>
      </w:r>
      <w:r w:rsidR="00F73767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2FFBB477" w14:textId="3A2A7E1D" w:rsidR="00F73767" w:rsidRPr="00E153B5" w:rsidRDefault="00F73767" w:rsidP="00E153B5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Klepanie po głowie jest nieodpowiednie zarówno w przypadku osób pełnosprawnych, jak i niepełnosprawnych. Jest to gest, który może być uważany za nietaktowny i naruszający przestrzeń osobistą. Dlatego unikaj takich gestów i pamiętaj o szacunku wobec drugiej osoby. </w:t>
      </w:r>
    </w:p>
    <w:p w14:paraId="29E20407" w14:textId="60851123" w:rsidR="00E153B5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E153B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Respektuj przestrzeń osobistą</w:t>
      </w:r>
    </w:p>
    <w:p w14:paraId="7200E86A" w14:textId="5EC14D7E" w:rsidR="00F73767" w:rsidRPr="00E153B5" w:rsidRDefault="00F73767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Wózek, skuter czy laska to ważne narzędzia dla osób niepełnosprawnych. Traktują je jako część swojej przestrzeni osobistej. Dlatego unikaj dotykania tych przedmiotów bez zgody danej osoby. Szanuj ich przestrzeń i prywatność.</w:t>
      </w:r>
    </w:p>
    <w:p w14:paraId="7DCB94B8" w14:textId="77777777" w:rsidR="00C81244" w:rsidRPr="00922F51" w:rsidRDefault="00C81244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B6BF9A9" w14:textId="2474138B" w:rsidR="00A60CDD" w:rsidRPr="0096512B" w:rsidRDefault="00A60CDD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A60CDD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Zanim coś powiesz </w:t>
      </w:r>
    </w:p>
    <w:p w14:paraId="07EBF391" w14:textId="2509A102" w:rsidR="00E153B5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A60CDD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Bezpośrednio zwraca</w:t>
      </w:r>
      <w:r w:rsidR="00E153B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j się do osoby niepełnosprawnej</w:t>
      </w:r>
      <w:r w:rsidR="00A60CDD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22A7A9DF" w14:textId="05D64399" w:rsidR="00A60CDD" w:rsidRPr="00E153B5" w:rsidRDefault="00A60CDD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W trakcie rozmowy z osobą niepełnosprawną, skup się na niej i bezpośrednio zwracaj się do niej, a nie do jej towarzysza, pomocnika lub tłumacza języka migowego. Traktuj ją jak każdą inną osobę i utrzymuj normalny kontakt wzrokowy. </w:t>
      </w:r>
    </w:p>
    <w:p w14:paraId="3C5B2208" w14:textId="7D72903B" w:rsidR="00E153B5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E153B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Szanuj prywatność</w:t>
      </w:r>
    </w:p>
    <w:p w14:paraId="307ACCD0" w14:textId="38B9CBF9" w:rsidR="00FC1BA6" w:rsidRPr="00E153B5" w:rsidRDefault="00A60CDD" w:rsidP="000B2E3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Osoby niepełnosprawne mają prawo do prywatności tak samo jak inni ludzie. Unikaj wypytywania ich o ich niepełnosprawność, chyba że wyraźnie wyrażą chęć </w:t>
      </w:r>
      <w:r w:rsidR="00917900"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rozmowy</w:t>
      </w:r>
      <w:r w:rsidR="00917900"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na ten temat. Skup się na ogólnych tematach i prowadź rozmowę w sposób naturalny</w:t>
      </w:r>
      <w:r w:rsidR="0096512B"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.</w:t>
      </w:r>
    </w:p>
    <w:p w14:paraId="5BC73F0B" w14:textId="2F1424B7" w:rsidR="00E153B5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FC1BA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Nie sprowadzaj </w:t>
      </w:r>
      <w:r w:rsidR="00E153B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osoby do jej niepełnosprawności</w:t>
      </w:r>
      <w:r w:rsidR="00FC1BA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3974A364" w14:textId="1A53DD60" w:rsidR="00FC1BA6" w:rsidRPr="00E153B5" w:rsidRDefault="00FC1BA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Traktuj osobę niepełnosprawną jako pełnoprawną jednostkę. Unikaj redukowania jej tylko do jej niepełnosprawności. </w:t>
      </w:r>
      <w:r w:rsidR="00917900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Spójrz na nią całościowo</w:t>
      </w: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, a nie tylko przez pryzmat jej ograniczeń. Skup się na jej zainteresowaniach, umiejętnościach i osobowości. </w:t>
      </w:r>
      <w:r w:rsidR="00C81244"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ab/>
      </w:r>
    </w:p>
    <w:p w14:paraId="6A089974" w14:textId="4F4221E0" w:rsidR="00E153B5" w:rsidRDefault="000B2E3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FC1BA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Ciekawość dzieci</w:t>
      </w:r>
      <w:r w:rsidR="00E153B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jest naturalna, ale z umiarem</w:t>
      </w:r>
    </w:p>
    <w:p w14:paraId="288C4551" w14:textId="6A54ED6F" w:rsidR="00BA2D58" w:rsidRPr="00E153B5" w:rsidRDefault="00FC1BA6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Dzieci mogą mieć naturalną ciekawość na temat różnic i niepełnosprawności. Jeśli pytają, możesz im taktownie i delikatnie odpowiadać. Jednak zawsze respektuj prywatność osoby niepełnosprawnej </w:t>
      </w:r>
      <w:r w:rsidR="00162052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oraz</w:t>
      </w: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 ni</w:t>
      </w:r>
      <w:r w:rsidR="00162052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e zadawaj pytań, które mogą ją </w:t>
      </w: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krępować </w:t>
      </w:r>
      <w:r w:rsidR="00162052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i przez które</w:t>
      </w: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 </w:t>
      </w:r>
      <w:r w:rsidR="00162052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może po</w:t>
      </w:r>
      <w:r w:rsidRPr="00E153B5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czuć się niekomfortowo.</w:t>
      </w:r>
    </w:p>
    <w:p w14:paraId="732ADB0E" w14:textId="77777777" w:rsidR="00783C6B" w:rsidRPr="00922F51" w:rsidRDefault="00783C6B" w:rsidP="00C8124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1EF6910" w14:textId="77777777" w:rsidR="0096512B" w:rsidRDefault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6EE173D7" w14:textId="77777777" w:rsidR="0096512B" w:rsidRDefault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7A427F2C" w14:textId="77777777" w:rsidR="0096512B" w:rsidRDefault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26E7F3D5" w14:textId="6415C081" w:rsidR="00BA2D58" w:rsidRPr="0096512B" w:rsidRDefault="00BA2D58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BA2D58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Nie zakładaj, że wiesz lepiej </w:t>
      </w:r>
    </w:p>
    <w:p w14:paraId="215F9744" w14:textId="10F641F9" w:rsidR="00C81244" w:rsidRPr="00922F51" w:rsidRDefault="00BA2D58" w:rsidP="00922F5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Ważne jest, aby nie dokonywać żadnych założeń dotyczących osób niepełnosprawnych. To one same najlepiej wiedzą, co są w stanie zrobić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a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czego nie. Nie powinniśmy podejmować 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za nie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decyzji dotyczących ich uczestnictwa w różnych czynnościach. Wykluczanie osób </w:t>
      </w:r>
      <w:r w:rsidR="00BF611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niepełnosprawn</w:t>
      </w:r>
      <w:r w:rsidR="00BF611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ościami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z jakiejkolwiek działalności na podstawie założeń o ich ograniczeniach może naruszać ich prawa. Każda osoba ma prawo do samodzielnego podejmowania decyzji i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funkcjonowania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w społeczeństwie bez dyskryminacji. Dlatego ważne jest, abyśmy byli otwarci, szanowali wybory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tych osób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i umożliwiali im pełne uczestnictwo w życiu społecznym</w:t>
      </w:r>
      <w:r w:rsidR="00F94DD5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0390D806" w14:textId="77777777" w:rsidR="00DE5031" w:rsidRPr="00922F51" w:rsidRDefault="00DE503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44640962" w14:textId="31870914" w:rsidR="00F30B11" w:rsidRPr="0096512B" w:rsidRDefault="00F30B11" w:rsidP="0096512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F30B11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Reaguj uprzejmie na prośby </w:t>
      </w:r>
    </w:p>
    <w:p w14:paraId="14E52F16" w14:textId="550C3279" w:rsidR="00F94DD5" w:rsidRPr="00C81244" w:rsidRDefault="00F30B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Jeśli zdarzy się, iż osoby niepełnosprawne poproszą Cię o pewne dostosowania lub ułatwienia w pomieszczeniach Twojej działalności, to nie bie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rz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tego do siebie,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nie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jest to ani żadna skarga, ani narzekanie. Wręcz przeciwnie, oznacza to po prostu, że czują się 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 Twoim miejscu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wystarczająco komfortowo, aby wyrazić swoje potrzeby. Twój pozytywny odzew nie tylko 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im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pomoże, ale również zbuduje ich zaufanie i lojalność. Działając w ten sposób, pokażesz, że jesteś otwarty na różnorodność.</w:t>
      </w:r>
    </w:p>
    <w:p w14:paraId="7493D0AF" w14:textId="77777777" w:rsidR="009F1D52" w:rsidRDefault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FAD5503" w14:textId="77777777" w:rsidR="009F1D52" w:rsidRDefault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8628970" w14:textId="77777777" w:rsidR="009F1D52" w:rsidRDefault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59BE16B" w14:textId="77777777" w:rsidR="009F1D52" w:rsidRDefault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40B0D10F" w14:textId="77777777" w:rsidR="009F1D52" w:rsidRDefault="009F1D52" w:rsidP="00922F5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90C7AA6" w14:textId="77777777" w:rsidR="00AD66A1" w:rsidRDefault="00AD66A1" w:rsidP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74506882" w14:textId="77777777" w:rsidR="00656D4B" w:rsidRDefault="00656D4B" w:rsidP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71E25700" w14:textId="14615040" w:rsidR="009F1D52" w:rsidRDefault="009F1D52" w:rsidP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9F1D52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Wskazówki terminologiczne</w:t>
      </w:r>
    </w:p>
    <w:p w14:paraId="762287E2" w14:textId="77777777" w:rsidR="001D4390" w:rsidRDefault="001D4390" w:rsidP="009F1D5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left="113"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6F2B1964" w14:textId="77777777" w:rsidR="00BE003B" w:rsidRPr="00BE003B" w:rsidRDefault="00BE003B" w:rsidP="00BE003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144"/>
          <w:szCs w:val="144"/>
          <w:lang w:eastAsia="en-US"/>
          <w14:ligatures w14:val="standardContextual"/>
        </w:rPr>
      </w:pPr>
    </w:p>
    <w:p w14:paraId="25E61528" w14:textId="77777777" w:rsidR="00BE003B" w:rsidRPr="00336455" w:rsidRDefault="00BE003B" w:rsidP="00BE003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71793CC1" w14:textId="77777777" w:rsidR="00C81244" w:rsidRPr="00922F51" w:rsidRDefault="00C81244" w:rsidP="00BE003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224AEBE" w14:textId="76A7D42A" w:rsidR="00BE003B" w:rsidRPr="0079270E" w:rsidRDefault="00BE003B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B87AFF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Stawiaj Osobę na pierwszym miejscu </w:t>
      </w:r>
    </w:p>
    <w:p w14:paraId="3F30856F" w14:textId="1B07C70C" w:rsidR="000A1724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BE003B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Używaj terminu "osoba </w:t>
      </w:r>
      <w:r w:rsidR="000A172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 niepełnosprawnością"</w:t>
      </w:r>
      <w:r w:rsidR="00BE003B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49838259" w14:textId="0D48F7C9" w:rsidR="00BE003B" w:rsidRPr="008B440F" w:rsidRDefault="00BE003B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Zamiast używać terminu "niepełnosprawny" jako przymiotnika, lepiej jest użyć terminu "osoba</w:t>
      </w:r>
      <w:r w:rsidR="0079270E"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 </w:t>
      </w:r>
      <w:r w:rsidR="000A1724"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z niepełnosprawnością</w:t>
      </w:r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", podkreślając tym samym, że </w:t>
      </w:r>
      <w:r w:rsidR="00162052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to </w:t>
      </w:r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tożsamość osoby jest na pierwszym planie, a nie jej niepełnosprawność. </w:t>
      </w:r>
    </w:p>
    <w:p w14:paraId="2531362E" w14:textId="146BD661" w:rsidR="000A1724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BE003B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Używaj formy liczby mnogiej "osoby </w:t>
      </w:r>
      <w:r w:rsidR="000A172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</w:t>
      </w:r>
      <w:r w:rsidR="00BE003B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niepełnosprawn</w:t>
      </w:r>
      <w:r w:rsidR="000A172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ościami"</w:t>
      </w:r>
      <w:r w:rsidR="00BE003B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671651F4" w14:textId="625D0261" w:rsidR="00882282" w:rsidRPr="008B440F" w:rsidRDefault="00BE003B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Zamiast mówić "niepełnosprawni", lepiej jest używać formy liczby mnogiej "osoby niepełnosprawne". To podkreśla, że niepełnosprawność nie definiuje całej grupy, a każda osoba ma swoją indywidualność.</w:t>
      </w:r>
    </w:p>
    <w:p w14:paraId="1A44EE0A" w14:textId="080BF180" w:rsidR="000A1724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88228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Określ kon</w:t>
      </w:r>
      <w:r w:rsidR="000A172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kretną formę niepełnosprawności</w:t>
      </w:r>
      <w:r w:rsidR="0088228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3DB638D6" w14:textId="233C5204" w:rsidR="00882282" w:rsidRPr="008B440F" w:rsidRDefault="00882282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Jeśli chcesz odnieść się do konkretnej formy niepełnosprawności, używaj precyzyjnych terminów, takich jak "osoba z zespołem </w:t>
      </w:r>
      <w:proofErr w:type="spellStart"/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Tourette'a</w:t>
      </w:r>
      <w:proofErr w:type="spellEnd"/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" lub "osoba z porażeniem mózgowym". Unikaj ogólników lub krzywdzących określeń. </w:t>
      </w:r>
      <w:r w:rsidR="000A1724"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Możesz użyć terminu „osoba z </w:t>
      </w:r>
      <w:proofErr w:type="spellStart"/>
      <w:r w:rsidR="000A1724"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niepełnostrawbością</w:t>
      </w:r>
      <w:proofErr w:type="spellEnd"/>
      <w:r w:rsidR="000A1724"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 xml:space="preserve"> w obszarze poruszania się, widzenia, słyszenia, rozumienia czy czucia”</w:t>
      </w:r>
    </w:p>
    <w:p w14:paraId="735A2AAB" w14:textId="4D3C800F" w:rsidR="008B440F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0A172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</w:t>
      </w:r>
      <w:r w:rsidR="008B440F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zanuj indywidualne preferencje</w:t>
      </w:r>
      <w:r w:rsidR="0088228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2C40CE6D" w14:textId="0F24017F" w:rsidR="00882282" w:rsidRPr="008B440F" w:rsidRDefault="00882282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</w:pPr>
      <w:r w:rsidRPr="008B440F">
        <w:rPr>
          <w:rFonts w:ascii="Arial" w:eastAsiaTheme="minorHAnsi" w:hAnsi="Arial" w:cs="Arial"/>
          <w:noProof w:val="0"/>
          <w:kern w:val="2"/>
          <w:sz w:val="22"/>
          <w:szCs w:val="22"/>
          <w:lang w:eastAsia="en-US"/>
          <w14:ligatures w14:val="standardContextual"/>
        </w:rPr>
        <w:t>Pamiętaj, że niektóre osoby mogą mieć swoje własne preferencje dotyczące używanych terminów. Jeśli nie jesteś pewien, jakich słów użyć, najlepiej jest zapytać daną osobę, jak chciałaby być określana.</w:t>
      </w:r>
    </w:p>
    <w:p w14:paraId="07A08544" w14:textId="77777777" w:rsidR="00882282" w:rsidRDefault="00882282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FDDF543" w14:textId="77777777" w:rsidR="00882282" w:rsidRPr="00347DD9" w:rsidRDefault="00882282" w:rsidP="00BE003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6D370B1" w14:textId="77777777" w:rsidR="00C81244" w:rsidRDefault="00C81244" w:rsidP="00B87AFF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59629E1A" w14:textId="77777777" w:rsidR="0079270E" w:rsidRDefault="0079270E" w:rsidP="00B87AFF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62DC10C9" w14:textId="0F17109C" w:rsidR="00CF6E60" w:rsidRPr="0079270E" w:rsidRDefault="00DA4E41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DA4E41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Tego unikaj </w:t>
      </w:r>
    </w:p>
    <w:p w14:paraId="45176D2F" w14:textId="119A24D5" w:rsidR="00DA4E41" w:rsidRPr="0079270E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32"/>
          <w:szCs w:val="32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DA4E4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Staraj się unikać używania przestarzałych określeń, takich jak "upośledzony" czy "kaleka"</w:t>
      </w:r>
      <w:r w:rsidR="00CE53B9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2B3FEC16" w14:textId="6183C7FC" w:rsidR="00DA4E41" w:rsidRPr="00C81244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DA4E4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Staraj się nie używać zwrotu "przykuty do wózka inwalidzkiego", lepiej brzmi "osoba korzystająca z wózka". Wózek umożliwia osobie niepełnosprawnej poruszanie się i sprawia, iż może w pełni uczestniczyć w życiu społecznym, jest to więc narzędzie, które wyzwala człowieka, a nie ogranicza. </w:t>
      </w:r>
    </w:p>
    <w:p w14:paraId="7F3A7EC8" w14:textId="5D254C56" w:rsidR="00416385" w:rsidRPr="00C81244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DA4E4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Należy unikać używania negatywnych określeń, takich jak "cierpiący" czy "chory", gdy odnosimy się do osób z np.: stwardnieniem rozsianym.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L</w:t>
      </w:r>
      <w:r w:rsidR="00DA4E4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epiej jest używać terminu "osoba ze stwardnieniem rozsianym" zamiast "osoba cierpiąca na stwardnienie rozsiane" lub "osoba chora na stwardnienie rozsiane”.</w:t>
      </w:r>
    </w:p>
    <w:p w14:paraId="54F5DEB6" w14:textId="0D8873E7" w:rsidR="001E5131" w:rsidRPr="00C81244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 trakcie rozmowy z osobami 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niepełnosprawnościami 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możesz swobodnie używać wyrażeń idiomatycznych. Pamiętaj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 że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w pełni dopuszczalne jest byś żegnał się z osobą niewidomą słowami takimi jak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„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dobrze było cię widzieć" lub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„do zobaczenia". O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soby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z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niepełnosprawn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ościami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często same używają tego rodzaju wyrażeń. </w:t>
      </w:r>
    </w:p>
    <w:p w14:paraId="1FB501A9" w14:textId="6D8B7B58" w:rsidR="00922F51" w:rsidRDefault="000B2E36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1E5131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Osoby niesłyszące komunikują się między sobą za pomocą języka migowego i identyfikują się jako członkowie mniejszości kulturowej </w:t>
      </w:r>
    </w:p>
    <w:p w14:paraId="62D432A6" w14:textId="77777777" w:rsidR="00922F51" w:rsidRDefault="001E5131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i językowej. Same określają siebie jako "Niesłyszące" pisane dużą literą, a termin "głuchy" może być uznany za obraźliwy przez niektóre z nich. Zdecydowanie bezpieczniej jest stosować termin "niedosłyszący" do osób, które mają częściową utratę słuchu, ale korzystają </w:t>
      </w:r>
    </w:p>
    <w:p w14:paraId="228FB609" w14:textId="7E0D6477" w:rsidR="001E5131" w:rsidRPr="00C81244" w:rsidRDefault="001E5131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 języka migowego, oraz termin "Niesłyszące" do osób ze znaczną utratą słuchu.</w:t>
      </w:r>
    </w:p>
    <w:p w14:paraId="34131CC7" w14:textId="77777777" w:rsidR="00493A78" w:rsidRDefault="00493A78" w:rsidP="0079270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DD66F6B" w14:textId="77777777" w:rsidR="00493A78" w:rsidRDefault="00493A78" w:rsidP="00DA4E4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ABF0D18" w14:textId="77777777" w:rsidR="00493A78" w:rsidRDefault="00493A78" w:rsidP="00DA4E4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FCA4852" w14:textId="77777777" w:rsidR="00493A78" w:rsidRDefault="00493A78" w:rsidP="00DA4E4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73B82E0E" w14:textId="77777777" w:rsidR="00493A78" w:rsidRDefault="00493A78" w:rsidP="00DA4E4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310E2724" w14:textId="77777777" w:rsidR="000B2E36" w:rsidRDefault="00493A78" w:rsidP="00493A7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493A78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Osoby korzystające z wózka </w:t>
      </w:r>
    </w:p>
    <w:p w14:paraId="36174C1B" w14:textId="77777777" w:rsidR="000B2E36" w:rsidRDefault="00493A78" w:rsidP="00493A7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493A78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lub </w:t>
      </w:r>
      <w:r w:rsidR="000B2E36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z </w:t>
      </w:r>
      <w:r w:rsidRPr="00493A78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niepełnosprawn</w:t>
      </w:r>
      <w:r w:rsidR="000B2E36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 xml:space="preserve">ością </w:t>
      </w:r>
    </w:p>
    <w:p w14:paraId="05A7F428" w14:textId="07006B0B" w:rsidR="00493A78" w:rsidRDefault="000B2E36" w:rsidP="00493A7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w obszarze poruszania się</w:t>
      </w:r>
    </w:p>
    <w:p w14:paraId="0B83FA98" w14:textId="77777777" w:rsidR="00A07D17" w:rsidRDefault="00A07D17" w:rsidP="00493A7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3C0D3230" w14:textId="77777777" w:rsidR="00A07D17" w:rsidRDefault="00A07D17" w:rsidP="00493A7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1E8C87DA" w14:textId="77777777" w:rsidR="00A07D17" w:rsidRDefault="00A07D17" w:rsidP="00493A7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2447CB67" w14:textId="77777777" w:rsidR="00A07D17" w:rsidRDefault="00A07D17" w:rsidP="00A07D17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15462DA2" w14:textId="77777777" w:rsidR="00A07D17" w:rsidRDefault="00A07D17" w:rsidP="00247AE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29572E82" w14:textId="77777777" w:rsidR="00454E33" w:rsidRPr="00436684" w:rsidRDefault="00454E33" w:rsidP="00247AE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D81F429" w14:textId="23DBD43F" w:rsidR="00A07D17" w:rsidRPr="00C81244" w:rsidRDefault="00A07D17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Osoby korzystające z wózka mogą mieć zróżnicowane stopnie niepełnosprawności i zróżnicowane możliwości. Niektóre osoby mogą używać swoich ramion i dłoni do poruszania się, podczas gdy inne mogą być w stanie wstać z wózka i przejść krótki dystans samodzielnie.</w:t>
      </w:r>
    </w:p>
    <w:p w14:paraId="2BF4DCCB" w14:textId="77777777" w:rsidR="0043699A" w:rsidRPr="00436684" w:rsidRDefault="0043699A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AF20DA2" w14:textId="77777777" w:rsidR="00162052" w:rsidRDefault="00526054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526054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Komunikacja, postawa oraz zachowanie wobec osób </w:t>
      </w:r>
    </w:p>
    <w:p w14:paraId="5038A39C" w14:textId="4356907E" w:rsidR="00526054" w:rsidRPr="00397D00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z </w:t>
      </w:r>
      <w:r w:rsidR="00526054" w:rsidRPr="00526054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niepełnosprawn</w:t>
      </w:r>
      <w:r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ością w obszarze poruszania się</w:t>
      </w:r>
    </w:p>
    <w:p w14:paraId="400DF346" w14:textId="5D02BF44" w:rsidR="00526054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526054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Pamiętaj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</w:t>
      </w:r>
      <w:r w:rsidR="00526054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soby korzystające z wózka to ludzie, a nie przedmioty. </w:t>
      </w:r>
    </w:p>
    <w:p w14:paraId="4C91BD5A" w14:textId="3B904B5F" w:rsidR="00526054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526054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Należy unikać pchania lub dotykania czyjegoś wózka. Wózek jest częścią osobistej przestrzeni tej osoby. To samo tyczy się kul czy chodzików / balkoników. </w:t>
      </w:r>
    </w:p>
    <w:p w14:paraId="27D776BF" w14:textId="29A84578" w:rsidR="00802B3C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526054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Podjazdy i drzwi dostępne dla osób niepełnosprawnych powinny być w twoim budynku zawsze otwarte i wolne od wszelkich przeszkód</w:t>
      </w:r>
      <w:r w:rsidR="0091291E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234EBF53" w14:textId="25323D2A" w:rsidR="004B3E98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4B3E98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Waż</w:t>
      </w:r>
      <w:r w:rsidR="00397D00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</w:t>
      </w:r>
      <w:r w:rsidR="004B3E98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e jest, aby mieć świadomość, iż osoby korzystające z wózka mogą mieć trudności z dosięgnięciem niektórych przedmiotów. </w:t>
      </w:r>
    </w:p>
    <w:p w14:paraId="70D6304A" w14:textId="64D66DCF" w:rsidR="004B3E98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4B3E98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 przypadku, gdy kasa lub recepcja w miejscu Twojej pracy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znajdują się wysoko</w:t>
      </w:r>
      <w:r w:rsidR="004B3E98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, uniemożliwiając osobie korzystającej z wózka widzenie lub komunikację z Tobą, należy podjąć odpowiednie kroki. Jeśli jesteś pracownikiem obsługującym, zrób wszystko, co możliwe, aby wyjść zza kasy bądź wysokiego biurka i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podejść</w:t>
      </w:r>
      <w:r w:rsidR="004B3E98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bliżej do osoby korzystającej z wózka, aby móc ją obsłużyć i komunikować się z nią na równi</w:t>
      </w:r>
      <w:r w:rsidR="00AA035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1D04E2F3" w14:textId="77777777" w:rsidR="007B7AE6" w:rsidRDefault="007B7AE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60A84BDD" w14:textId="77777777" w:rsidR="007B7AE6" w:rsidRDefault="007B7AE6" w:rsidP="0052605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464DA51E" w14:textId="77777777" w:rsidR="00CF7C99" w:rsidRPr="00436684" w:rsidRDefault="00CF7C99" w:rsidP="0052605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CA3264A" w14:textId="40ACD7EA" w:rsidR="007B7AE6" w:rsidRPr="00397D00" w:rsidRDefault="007B7AE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166711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Wsparcie gościa </w:t>
      </w:r>
      <w:r w:rsidR="000B2E36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M</w:t>
      </w:r>
      <w:r w:rsidRPr="00166711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uzeum z niepełnosprawnością ruchową </w:t>
      </w:r>
    </w:p>
    <w:p w14:paraId="3D6D5DEA" w14:textId="4D159EB3" w:rsidR="007B7AE6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Poza niezbędnymi, ze względu na niepełnosprawność wyjątkami, gości muzeum z niepełnosprawnością 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 obszarze poruszania się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należy traktować jak wszystkich pozostałych - naturalnie i bez skrępowania, bez faworyzowania i stosowania ulg, ale także bez uników i przejawów litości. </w:t>
      </w:r>
    </w:p>
    <w:p w14:paraId="32D63D2F" w14:textId="4C263B35" w:rsidR="007B7AE6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Informację na temat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czego potrzebuje gość 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M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uzeum z niepełnosprawnością 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 obszarze poruszania się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 by móc w pełni uczestniczyć w zajęciach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najlepiej uzyskać dyskretnie bezpośrednio od niego samego. Wyjątkiem są problemy z komunikowaniem się. Warto wówczas próbować uzyskać niezbędne informacje od osoby towarzyszącej, opiekuna lub grupy rówieśniczej</w:t>
      </w:r>
      <w:r w:rsidR="005904A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442DB808" w14:textId="4926C01B" w:rsidR="009615C6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prowadząc rozmowę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osobą niskorosłą lub 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gościem 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M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uzeum na wózku należy usiąść, lub stanąć w odległości umożliwiającej swobodny kontakt wzrokowy bez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konieczności </w:t>
      </w:r>
      <w:r w:rsidR="007B7AE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zadzierania głowy</w:t>
      </w:r>
      <w:r w:rsidR="00DF2564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00457BA6" w14:textId="3ABB5823" w:rsidR="009615C6" w:rsidRPr="00C81244" w:rsidRDefault="000B2E3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</w:t>
      </w:r>
      <w:r w:rsidR="009615C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Osobom mającym problemy w poruszaniu się najwięcej trudności sprawia konieczność szybkiego przemieszczania się pomiędzy budynkami, kondygnacjami, salami uczelni. Układając plan zajęć warto uwzględnić te trudności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 celu</w:t>
      </w:r>
      <w:r w:rsidR="009615C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ich 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ograniczenia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lub</w:t>
      </w:r>
      <w:r w:rsidR="00162052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wyeliminowania</w:t>
      </w:r>
      <w:r w:rsidR="009615C6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. </w:t>
      </w:r>
    </w:p>
    <w:p w14:paraId="05B52B0B" w14:textId="1E98C5A7" w:rsidR="009615C6" w:rsidRPr="00C81244" w:rsidRDefault="009615C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Niesprawność rąk może uniemożliwić podnoszenie ich </w:t>
      </w:r>
      <w:r w:rsidR="00162052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 celu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zgłoszenia się do odpowiedzi lub wykazania w ten sposób inicjatywy. Wykładowcy inicjujący taką aktywność powinni przewidzieć jej alternatywne formy. </w:t>
      </w:r>
    </w:p>
    <w:p w14:paraId="15C38552" w14:textId="71D48C7D" w:rsidR="009615C6" w:rsidRPr="00C81244" w:rsidRDefault="009615C6" w:rsidP="00397D0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Nagrywanie zajęć jest często jedynym sposobem sporządzania notatek przez osoby z niepełnosprawnością fizyczną, szczególnie przez osoby z niesprawnością rąk. Prawo autorskie pozwala na nagrywanie zajęć, ale tylko do użytku osobistego gościa muzeum.</w:t>
      </w:r>
    </w:p>
    <w:p w14:paraId="1C6A9653" w14:textId="77777777" w:rsidR="004F504E" w:rsidRDefault="004F504E" w:rsidP="0052605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B4D937D" w14:textId="77777777" w:rsidR="004F504E" w:rsidRDefault="004F504E" w:rsidP="0052605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25D3724" w14:textId="77777777" w:rsidR="004F504E" w:rsidRDefault="004F504E" w:rsidP="0052605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5FEC109" w14:textId="77777777" w:rsidR="004F504E" w:rsidRDefault="004F504E" w:rsidP="0052605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8F59803" w14:textId="77777777" w:rsidR="004F504E" w:rsidRDefault="004F504E" w:rsidP="00C81244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6616688B" w14:textId="77777777" w:rsidR="005904A1" w:rsidRDefault="005904A1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2896CEAC" w14:textId="021E790C" w:rsidR="004F504E" w:rsidRPr="004F504E" w:rsidRDefault="004F504E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4F504E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Osoby niewidome lub niedowidzące</w:t>
      </w:r>
    </w:p>
    <w:p w14:paraId="3D5DE5FE" w14:textId="77777777" w:rsidR="00FF4265" w:rsidRDefault="004F504E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color w:val="747474" w:themeColor="background2" w:themeShade="80"/>
          <w:kern w:val="2"/>
          <w:sz w:val="56"/>
          <w:szCs w:val="56"/>
          <w:lang w:eastAsia="en-US"/>
          <w14:ligatures w14:val="standardContextual"/>
        </w:rPr>
      </w:pPr>
      <w:r w:rsidRPr="004F504E">
        <w:rPr>
          <w:rFonts w:ascii="Arial" w:eastAsiaTheme="minorHAnsi" w:hAnsi="Arial" w:cs="Arial"/>
          <w:noProof w:val="0"/>
          <w:color w:val="747474" w:themeColor="background2" w:themeShade="80"/>
          <w:kern w:val="2"/>
          <w:sz w:val="56"/>
          <w:szCs w:val="56"/>
          <w:lang w:eastAsia="en-US"/>
          <w14:ligatures w14:val="standardContextual"/>
        </w:rPr>
        <w:t xml:space="preserve">Osoby NIEWIDOME umieją doskonale orientować się </w:t>
      </w:r>
    </w:p>
    <w:p w14:paraId="4291F447" w14:textId="5AA66AD9" w:rsidR="004F504E" w:rsidRDefault="004F504E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color w:val="747474" w:themeColor="background2" w:themeShade="80"/>
          <w:kern w:val="2"/>
          <w:sz w:val="56"/>
          <w:szCs w:val="56"/>
          <w:lang w:eastAsia="en-US"/>
          <w14:ligatures w14:val="standardContextual"/>
        </w:rPr>
      </w:pPr>
      <w:r w:rsidRPr="004F504E">
        <w:rPr>
          <w:rFonts w:ascii="Arial" w:eastAsiaTheme="minorHAnsi" w:hAnsi="Arial" w:cs="Arial"/>
          <w:noProof w:val="0"/>
          <w:color w:val="747474" w:themeColor="background2" w:themeShade="80"/>
          <w:kern w:val="2"/>
          <w:sz w:val="56"/>
          <w:szCs w:val="56"/>
          <w:lang w:eastAsia="en-US"/>
          <w14:ligatures w14:val="standardContextual"/>
        </w:rPr>
        <w:t>w terenie i poruszać się po ulicach.</w:t>
      </w:r>
    </w:p>
    <w:p w14:paraId="1C83FE39" w14:textId="77777777" w:rsidR="001875BC" w:rsidRDefault="001875BC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color w:val="747474" w:themeColor="background2" w:themeShade="80"/>
          <w:kern w:val="2"/>
          <w:sz w:val="56"/>
          <w:szCs w:val="56"/>
          <w:lang w:eastAsia="en-US"/>
          <w14:ligatures w14:val="standardContextual"/>
        </w:rPr>
      </w:pPr>
    </w:p>
    <w:p w14:paraId="72E83C92" w14:textId="77777777" w:rsidR="001875BC" w:rsidRDefault="001875BC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56"/>
          <w:szCs w:val="56"/>
          <w:lang w:eastAsia="en-US"/>
          <w14:ligatures w14:val="standardContextual"/>
        </w:rPr>
      </w:pPr>
    </w:p>
    <w:p w14:paraId="1650B5F2" w14:textId="77777777" w:rsidR="00140C99" w:rsidRDefault="00140C99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56"/>
          <w:szCs w:val="56"/>
          <w:lang w:eastAsia="en-US"/>
          <w14:ligatures w14:val="standardContextual"/>
        </w:rPr>
      </w:pPr>
    </w:p>
    <w:p w14:paraId="6854D190" w14:textId="77777777" w:rsidR="00140C99" w:rsidRDefault="00140C99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56"/>
          <w:szCs w:val="56"/>
          <w:lang w:eastAsia="en-US"/>
          <w14:ligatures w14:val="standardContextual"/>
        </w:rPr>
      </w:pPr>
    </w:p>
    <w:p w14:paraId="10A47598" w14:textId="77777777" w:rsidR="00140C99" w:rsidRDefault="00140C99" w:rsidP="004F504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56"/>
          <w:szCs w:val="56"/>
          <w:lang w:eastAsia="en-US"/>
          <w14:ligatures w14:val="standardContextual"/>
        </w:rPr>
      </w:pPr>
    </w:p>
    <w:p w14:paraId="026564CE" w14:textId="77777777" w:rsidR="00140C99" w:rsidRPr="009A1719" w:rsidRDefault="00140C99" w:rsidP="00927217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8"/>
          <w:szCs w:val="28"/>
          <w:lang w:eastAsia="en-US"/>
          <w14:ligatures w14:val="standardContextual"/>
        </w:rPr>
      </w:pPr>
    </w:p>
    <w:p w14:paraId="59C48C43" w14:textId="03AE1F79" w:rsidR="00140C99" w:rsidRPr="00DA3F81" w:rsidRDefault="00140C99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5F4C29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Komunikacja, postawa oraz zachowanie wobec osób niewidzących i niedowidzących. </w:t>
      </w:r>
    </w:p>
    <w:p w14:paraId="40B888DE" w14:textId="49FA1343" w:rsidR="00140C99" w:rsidRPr="00C81244" w:rsidRDefault="00140C99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Przed nawiązaniem kontaktu fizycznego z osobą niewidomą, ważne jest, aby uprzedzić ją o tym. </w:t>
      </w:r>
    </w:p>
    <w:p w14:paraId="6C02059F" w14:textId="671796D0" w:rsidR="00140C99" w:rsidRPr="00C81244" w:rsidRDefault="00140C99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Jeżeli </w:t>
      </w:r>
      <w:r w:rsidR="00FF4265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gość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lub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pracownik jest osobą niewidomą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lub niedowidzącą, oprowadź ją po wszystkich pomieszczeniach. </w:t>
      </w:r>
    </w:p>
    <w:p w14:paraId="3FCFC6B5" w14:textId="3C122492" w:rsidR="001A5FBE" w:rsidRPr="00C81244" w:rsidRDefault="00140C99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Osoby niewidome korzystają ze swoich rąk do utrzymywania równowagi, jeśli więc chcesz takiej osobie pomóc i ją poprowadzić, zaproponuj jej swoje ramię, zamiast chwytać ją za rękę</w:t>
      </w:r>
      <w:r w:rsidR="00C37E95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71F86956" w14:textId="1F11CFC8" w:rsidR="00715187" w:rsidRPr="00C81244" w:rsidRDefault="00C81244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</w:t>
      </w:r>
      <w:r w:rsidR="00715187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Swobodnie używaj zwrotów takich jak np. „widzieć”, „do zobaczenia” czy „oglądać”. </w:t>
      </w:r>
    </w:p>
    <w:p w14:paraId="41FB9D40" w14:textId="095CDDDD" w:rsidR="00715187" w:rsidRPr="00C81244" w:rsidRDefault="00C81244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</w:t>
      </w:r>
      <w:r w:rsidR="00715187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Jeżeli osoba niewidoma korzysta z pomocy psa przewodnika, idź po przeciwnej stronie niż pies. </w:t>
      </w:r>
    </w:p>
    <w:p w14:paraId="71E69B48" w14:textId="5DF796AF" w:rsidR="00516BED" w:rsidRPr="00DA3F81" w:rsidRDefault="00C81244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</w:t>
      </w:r>
      <w:r w:rsidR="00715187" w:rsidRPr="00715187"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  <w:t xml:space="preserve"> </w:t>
      </w:r>
      <w:r w:rsidR="00715187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Jeśli musisz zostawić osobę niewidomą samą w 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jakimś</w:t>
      </w:r>
      <w:r w:rsidR="00715187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mie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jscu, ważne jest, abyś jasno ją</w:t>
      </w:r>
      <w:r w:rsidR="00715187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o tym poinformował. Opisz jej drogę do wyjścia lub wskazanej lokalizacji, aby miała świadomość, jak dotrzeć do celu.</w:t>
      </w:r>
    </w:p>
    <w:p w14:paraId="5743C2DC" w14:textId="77777777" w:rsidR="00CC6523" w:rsidRPr="00CC6523" w:rsidRDefault="00CC6523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1DD6C6AF" w14:textId="505C8AA1" w:rsidR="00CA1CC0" w:rsidRPr="00DA3F81" w:rsidRDefault="00CA1CC0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CA1CC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Jeśli opisujemy drogę, nie używajmy do tego celu opisu wizualnego. </w:t>
      </w:r>
    </w:p>
    <w:p w14:paraId="720A3D47" w14:textId="379CC949" w:rsidR="00CA1CC0" w:rsidRPr="00C81244" w:rsidRDefault="00CA1CC0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Zamiast powiedzieć: 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„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Skręć w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lewo przy półce z książkami.", p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owiedz: 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„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Idź prosto do końca regału / alejki, a następnie skręć w lewo." </w:t>
      </w:r>
    </w:p>
    <w:p w14:paraId="556E93A9" w14:textId="5D4FE764" w:rsidR="00CA1CC0" w:rsidRPr="00C81244" w:rsidRDefault="00EF2A53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Zamiast powiedzieć: „</w:t>
      </w:r>
      <w:r w:rsidR="00CA1CC0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Przejdź przez duże drzwi z naszym 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logo i skręć w prawo" Powiedz: „</w:t>
      </w:r>
      <w:r w:rsidR="00CA1CC0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Po przejściu przez te / rozsuwane / otwierane tradycyjnie drzwi, skręć w prawo." </w:t>
      </w:r>
    </w:p>
    <w:p w14:paraId="3712875D" w14:textId="2D2CB6FC" w:rsidR="00A657E8" w:rsidRDefault="00EF2A53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Zamiast powiedzieć: „Idź prosto przez nasz kampus.", powiedz: „</w:t>
      </w:r>
      <w:r w:rsidR="00CA1CC0"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Idź prosto, przechodząc obok dwóch kolejnych budynków, następnie ….."</w:t>
      </w:r>
    </w:p>
    <w:p w14:paraId="1F1F63E9" w14:textId="77777777" w:rsidR="00DA3F81" w:rsidRPr="00CC6523" w:rsidRDefault="00DA3F81" w:rsidP="00140C99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3F788180" w14:textId="5CA70402" w:rsidR="00A657E8" w:rsidRDefault="00A657E8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A657E8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Wsparcie </w:t>
      </w:r>
      <w:r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gościa </w:t>
      </w:r>
      <w:r w:rsidRPr="00A657E8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niewidzącego lub słabowidzącego </w:t>
      </w:r>
    </w:p>
    <w:p w14:paraId="294C067B" w14:textId="77777777" w:rsidR="00B801B6" w:rsidRPr="00B801B6" w:rsidRDefault="00B801B6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0F1E0294" w14:textId="0E51A50F" w:rsidR="00A657E8" w:rsidRPr="00B801B6" w:rsidRDefault="00A657E8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B801B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W przypadku niewidomych gości, warto zaoferować wsparcie w odczytaniu informacji pisemnych. </w:t>
      </w:r>
    </w:p>
    <w:p w14:paraId="536462DA" w14:textId="6D35EC3D" w:rsidR="00A657E8" w:rsidRPr="00C81244" w:rsidRDefault="00A657E8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Należy dyskretnie zapytać gościa, jak dużo widzi i czy ma dla niego znaczenie miejsce, jakie zajmuje na sali, oraz jaka pomoc będzie mu potrzebna. </w:t>
      </w:r>
    </w:p>
    <w:p w14:paraId="171F4EDE" w14:textId="48B4DE6A" w:rsidR="006C47EF" w:rsidRPr="00DA3F81" w:rsidRDefault="00A657E8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Nagrywanie zajęć jest często jedynym sposobem sporządzania notatek przez osoby niewidome. Zasadniczo prawo autorskie zezwala na nagrywanie zajęć, ale gość powinien wykorzystywać je tylko do osobistego użytku.</w:t>
      </w:r>
    </w:p>
    <w:p w14:paraId="571B6285" w14:textId="5837AC6D" w:rsidR="00CC6523" w:rsidRDefault="006C47EF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Osoby niedowidzące mogą korzystać z większej czcionki, odpowiednich odstępów między literami oraz kontrastowych kolorów, aby ułatwić sobie czytanie. </w:t>
      </w:r>
    </w:p>
    <w:p w14:paraId="1B6F44DC" w14:textId="330F332E" w:rsidR="006C47EF" w:rsidRPr="00C81244" w:rsidRDefault="006C47EF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Konieczne jest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 by zadający pytanie precyzował</w:t>
      </w:r>
      <w:r w:rsidRPr="00C8124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słownie, do kogo je kieruje, ponieważ osoba niewidoma nie zareaguje ani na spojrzenie, ani na wskazanie palcem. </w:t>
      </w:r>
    </w:p>
    <w:p w14:paraId="33A6EDE1" w14:textId="77777777" w:rsidR="00071791" w:rsidRPr="00071791" w:rsidRDefault="00071791" w:rsidP="000717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6BB20DF3" w14:textId="77777777" w:rsidR="00071791" w:rsidRDefault="00071791" w:rsidP="00960B7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73FAF278" w14:textId="77777777" w:rsidR="00DA3F81" w:rsidRDefault="00DA3F81" w:rsidP="00DA3F8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78BC7D9B" w14:textId="77777777" w:rsidR="00FF4265" w:rsidRDefault="00FF4265" w:rsidP="000717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3F092445" w14:textId="77777777" w:rsidR="00FF4265" w:rsidRDefault="00FF4265" w:rsidP="000717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013291BD" w14:textId="665AA8C3" w:rsidR="00071791" w:rsidRDefault="00071791" w:rsidP="000717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071791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Osoby niesłyszące lub niedosłyszące</w:t>
      </w:r>
    </w:p>
    <w:p w14:paraId="215B31F9" w14:textId="77777777" w:rsidR="00BF0437" w:rsidRDefault="00BF0437" w:rsidP="000717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27D0123F" w14:textId="77777777" w:rsidR="00CC6523" w:rsidRPr="00CC6523" w:rsidRDefault="00CC6523" w:rsidP="00CC6523">
      <w:pPr>
        <w:pStyle w:val="tekst-tabelka-lub-formularz"/>
        <w:tabs>
          <w:tab w:val="clear" w:pos="2540"/>
          <w:tab w:val="center" w:pos="1110"/>
          <w:tab w:val="left" w:pos="3324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77EC9600" w14:textId="74BA34CA" w:rsidR="00BF0437" w:rsidRPr="00CC6523" w:rsidRDefault="00BF0437" w:rsidP="003B1968">
      <w:pPr>
        <w:pStyle w:val="tekst-tabelka-lub-formularz"/>
        <w:tabs>
          <w:tab w:val="clear" w:pos="2540"/>
          <w:tab w:val="center" w:pos="1110"/>
          <w:tab w:val="left" w:pos="3324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44"/>
          <w:szCs w:val="44"/>
          <w:lang w:eastAsia="en-US"/>
          <w14:ligatures w14:val="standardContextual"/>
        </w:rPr>
      </w:pPr>
      <w:r w:rsidRPr="00CC652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Polski Język Migowy (PJM) jest zupełnie odrębnym językiem niż polski język mówiony, posiadającym swoją własną gramatykę, słownictwo i strukturę zdania. PJM jest naturalnym językiem migowym używanym przez społeczność niesłyszących w Polsce.</w:t>
      </w:r>
    </w:p>
    <w:p w14:paraId="42617B65" w14:textId="77777777" w:rsidR="00AF6114" w:rsidRPr="00CC6523" w:rsidRDefault="00AF6114" w:rsidP="003B196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7E96D824" w14:textId="65D6FC92" w:rsidR="00AF6114" w:rsidRPr="00CC6523" w:rsidRDefault="00AF6114" w:rsidP="003B196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C652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Osoby niedosłyszące używają języka polskiego do komunikacji. Pomimo swojego ograniczonego słuchu, mogą korzystać z aparatów słuchowych lub obserwować ruchy warg rozmówcy, aby ułatwić sobie porozumiewanie się.</w:t>
      </w:r>
    </w:p>
    <w:p w14:paraId="505D024D" w14:textId="77777777" w:rsidR="003B504F" w:rsidRPr="00CC6523" w:rsidRDefault="003B504F" w:rsidP="003B196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7B38CB4A" w14:textId="77777777" w:rsidR="00693686" w:rsidRDefault="00693686" w:rsidP="003B196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294934D0" w14:textId="77777777" w:rsidR="00693686" w:rsidRDefault="00693686" w:rsidP="003B196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66468982" w14:textId="0FFD874B" w:rsidR="003B504F" w:rsidRPr="003B504F" w:rsidRDefault="003B504F" w:rsidP="003B196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3B504F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Komunikacja, postawa oraz zachowanie wobec osób niesłyszących, oraz niedosłyszących. Wsparcie </w:t>
      </w:r>
      <w:r w:rsidR="00E30FE3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gościa</w:t>
      </w:r>
      <w:r w:rsidRPr="003B504F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 niesłyszącego lub niedosłyszącego </w:t>
      </w:r>
    </w:p>
    <w:p w14:paraId="5D8206DA" w14:textId="77777777" w:rsidR="003B504F" w:rsidRPr="00CC6523" w:rsidRDefault="003B504F" w:rsidP="003B196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16A6D43" w14:textId="65ED945E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W przypadku bardziej złożonych sytuacji</w:t>
      </w:r>
      <w:r w:rsidR="003E636E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najbardziej skutecznym sposobem komunikacji z osobą posługującą się językiem migowym jako swoim pierwszym językiem jest zapewnienie wsparcia tłumacza o odpowiednich umiejętnościach</w:t>
      </w:r>
      <w:r w:rsidR="005235DD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29A146C2" w14:textId="6661CC30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Aby określić preferowany sposób komunikacji osoby niesłyszącej lub niedosłyszącej, obserwuj sygnały, które daje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2790A1D0" w14:textId="6D3FEAEF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Jeśli w </w:t>
      </w:r>
      <w:r w:rsidR="0069368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wydarzeniach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bierze udział tłumacz języka migowego, warto pamiętać o tym, aby nie zwracać się do tłumacza, lecz do wszystkich słuchaczy, w tym osób niesłyszących</w:t>
      </w:r>
      <w:r w:rsidR="0069368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Tłumacz i tak wykona swoje zad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anie, a prowadzący zajęcia swoją postawą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podkreśla, że rozmawia z</w:t>
      </w:r>
      <w:r w:rsidR="005235DD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gośćmi, 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a nie z tłumaczem. </w:t>
      </w:r>
    </w:p>
    <w:p w14:paraId="77DF0B20" w14:textId="4AB22D88" w:rsidR="00216056" w:rsidRDefault="00EF2A53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Absolutnie </w:t>
      </w:r>
      <w:r w:rsidR="00216056"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ważne jest uwzględnianie osób niesłyszących w procesie podejmowania decyzji, które ich dotyczą. </w:t>
      </w:r>
    </w:p>
    <w:p w14:paraId="0F10264A" w14:textId="2AC97263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Zanim zaczniesz mówić do osoby niesłyszącej lub niedosłyszącej, upewnij się, że na 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c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iebie patrzy. </w:t>
      </w:r>
    </w:p>
    <w:p w14:paraId="7B5D2371" w14:textId="6B1C3876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Jeśli osoba niesłysząca lub niedosłyszą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ca nie zrozumie jakiegoś zdania</w:t>
      </w: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lub komunikatu, ważne jest unikanie powtarzania go w identycznej formie.  </w:t>
      </w:r>
    </w:p>
    <w:p w14:paraId="36ADA971" w14:textId="46499C84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Mów z twarzą zwróconą w kierunku rozmówcy. </w:t>
      </w:r>
    </w:p>
    <w:p w14:paraId="1EAD884C" w14:textId="02529F15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Mów wyraźnie. </w:t>
      </w:r>
    </w:p>
    <w:p w14:paraId="1C7EC49E" w14:textId="77777777" w:rsidR="00216056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Nie ma potrzeby krzyczenia do osoby niesłyszącej lub niedosłyszącej. </w:t>
      </w:r>
    </w:p>
    <w:p w14:paraId="3AC1DD0C" w14:textId="2277FD36" w:rsidR="002608FC" w:rsidRDefault="00216056" w:rsidP="005235D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  <w:r w:rsidRP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Buduj zdania krótkie i jednoznaczne</w:t>
      </w:r>
      <w:r w:rsidR="005235DD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42E2D842" w14:textId="77777777" w:rsidR="002608FC" w:rsidRDefault="002608FC" w:rsidP="0063413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690EACE1" w14:textId="77777777" w:rsidR="002608FC" w:rsidRDefault="002608FC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6EE0159C" w14:textId="77777777" w:rsidR="009C7F5F" w:rsidRDefault="009C7F5F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7794CA28" w14:textId="2E9A41EE" w:rsidR="002608FC" w:rsidRDefault="002608FC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2608FC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Osoby z zaburzeniami poznawczymi oraz psychicznymi</w:t>
      </w:r>
    </w:p>
    <w:p w14:paraId="521C32CD" w14:textId="77777777" w:rsidR="00520ABF" w:rsidRDefault="00520ABF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0B91791D" w14:textId="77777777" w:rsidR="00520ABF" w:rsidRDefault="00520ABF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7B7ABE2E" w14:textId="77777777" w:rsidR="00520ABF" w:rsidRDefault="00520ABF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388DC8B1" w14:textId="77777777" w:rsidR="00520ABF" w:rsidRDefault="00520ABF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8AEEBE3" w14:textId="77777777" w:rsidR="00520ABF" w:rsidRDefault="00520ABF" w:rsidP="002608F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0EAE15A" w14:textId="77777777" w:rsidR="00D77BDB" w:rsidRDefault="00D77BDB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7B65E74B" w14:textId="77777777" w:rsidR="00D77BDB" w:rsidRPr="00EA4E64" w:rsidRDefault="00D77BDB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33C88A25" w14:textId="77777777" w:rsidR="00EA4E64" w:rsidRPr="00EA4E64" w:rsidRDefault="00EA4E64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79833DB8" w14:textId="74CAB934" w:rsidR="00EA17C0" w:rsidRPr="003F7DB6" w:rsidRDefault="00EA17C0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EA17C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Komunikacja, postawa oraz zachowanie wobec osób z zaburzeniami poznawczymi oraz psychicznymi </w:t>
      </w:r>
    </w:p>
    <w:p w14:paraId="599DA6DB" w14:textId="60DB766E" w:rsidR="00EA17C0" w:rsidRPr="00D77BDB" w:rsidRDefault="00EA17C0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Osoby z dysleksją lub innymi trudnościami w czytaniu mogą mieć trudności z odczytywaniem informacji zapisanych na piśmie. </w:t>
      </w:r>
    </w:p>
    <w:p w14:paraId="74EB51F2" w14:textId="06DA70D8" w:rsidR="00EA17C0" w:rsidRPr="00D77BDB" w:rsidRDefault="00EF2A53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Nie dziw się </w:t>
      </w:r>
      <w:r w:rsidR="00EA17C0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sytuacji, gdy udzielasz komuś prostych instrukcji, a ta osoba prosi cię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="00EA17C0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na przykład</w:t>
      </w:r>
      <w:r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="00EA17C0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o ich zapisanie. </w:t>
      </w:r>
    </w:p>
    <w:p w14:paraId="57809BC8" w14:textId="710955A7" w:rsidR="00EA17C0" w:rsidRPr="00D77BDB" w:rsidRDefault="00EA17C0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Osoby mające trudności z przyswajaniem wiedzy mogą również mieć trudności z wychwytywaniem niuansów. </w:t>
      </w:r>
    </w:p>
    <w:p w14:paraId="76651610" w14:textId="1423983C" w:rsidR="00520ABF" w:rsidRPr="00D77BDB" w:rsidRDefault="00EA17C0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Dla osób autystycznych poważną trudnością jest dostosowanie do zmian (statyczność), dlatego zalecana jest możliwość zachowania elementów stałych (sala, grupa </w:t>
      </w:r>
      <w:r w:rsidR="00E30FE3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gości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). P</w:t>
      </w: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omoże to zapobiec zaburzeniu poczucia bezpieczeństwa, a w konsekwencji drażliwości, występowaniu </w:t>
      </w:r>
      <w:proofErr w:type="spellStart"/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zachowań</w:t>
      </w:r>
      <w:proofErr w:type="spellEnd"/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nietypowych (nawet nieakceptowanych społecznie).</w:t>
      </w:r>
    </w:p>
    <w:p w14:paraId="2322B5B4" w14:textId="77777777" w:rsidR="00EA17C0" w:rsidRPr="00D77BDB" w:rsidRDefault="00EA17C0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4837DE38" w14:textId="0D7A914B" w:rsidR="006E48D2" w:rsidRPr="00D77BDB" w:rsidRDefault="006E48D2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1. O problemach psychicznych rozmawiajmy tylko w obecności osoby zainteresowanej, bez ujawniania własnych opinii innym </w:t>
      </w:r>
      <w:r w:rsidR="002040A4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gościom.</w:t>
      </w:r>
    </w:p>
    <w:p w14:paraId="73186D6B" w14:textId="6694A3CA" w:rsidR="006E48D2" w:rsidRPr="00D77BDB" w:rsidRDefault="006E48D2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2. Powstrzymajmy się od nieprofesjonalnych porad, zaleceń, sugestii w przypadku zetknięcia się z osobą prezentującą objawy zaburzenia sfery psychicznej. </w:t>
      </w:r>
    </w:p>
    <w:p w14:paraId="473CC028" w14:textId="6F5C7BD5" w:rsidR="006E48D2" w:rsidRPr="00D77BDB" w:rsidRDefault="006E48D2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3. Wykażmy zrozumienie, że inna osoba, szczególnie z zaburzeniami psychicznymi, może w inny sposób interpretować otaczającą rzeczywistość</w:t>
      </w:r>
      <w:r w:rsidR="00DE2E94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3FC9BFC7" w14:textId="4A079975" w:rsidR="006E48D2" w:rsidRPr="00D77BDB" w:rsidRDefault="006E48D2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4. Nie stygmatyzujmy</w:t>
      </w:r>
      <w:r w:rsidR="00DE2E94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1DD751DC" w14:textId="77777777" w:rsidR="00986EB7" w:rsidRPr="00EA4E64" w:rsidRDefault="00986EB7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02401B26" w14:textId="73F7E9AE" w:rsidR="00986EB7" w:rsidRPr="003F7DB6" w:rsidRDefault="00986EB7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986EB7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Wsparcie </w:t>
      </w:r>
      <w:r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gości muzeum</w:t>
      </w:r>
      <w:r w:rsidRPr="00986EB7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 z zaburzeniami poznawczymi oraz psychicznymi </w:t>
      </w:r>
    </w:p>
    <w:p w14:paraId="1196D01C" w14:textId="0CC1A453" w:rsidR="00986EB7" w:rsidRPr="00D77BDB" w:rsidRDefault="00986EB7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Autyzm nie powoduje niepełnosprawności intelektualnej – stawiaj zatem przed gościem z ZSA takie same wymagania, jak przed innymi gośćmi.</w:t>
      </w:r>
    </w:p>
    <w:p w14:paraId="22ACD1EC" w14:textId="1B7D7BA1" w:rsidR="00D62796" w:rsidRPr="00EA4E64" w:rsidRDefault="00986EB7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Goście mogą mieć trudności z odczytywaniem komunikatów niewerbalnych (ton głosu, wykonywane gesty, ruch), co w efekcie może prowadzić do braku lub nieprawidłowego odczytywania intencji osoby mówiącej, 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jej </w:t>
      </w: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samopoczucia czy nastroju drugiego osoby.</w:t>
      </w:r>
    </w:p>
    <w:p w14:paraId="15D7A7CE" w14:textId="24EC1FD5" w:rsidR="00D62796" w:rsidRPr="00D77BDB" w:rsidRDefault="00D62796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W trakcie rozmowy powinniśmy być świadomi naszej roli w komunikacji, która może wymagać czynnego działania (np. inicjowania, podtrzymywania 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kontaktu </w:t>
      </w: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przez zadawanie pytań, dopowiadanie), jak również nieskupiania się na kontakcie wzrokowym (jest to dla osób z ZSA trudne, wręcz rozpraszające). </w:t>
      </w:r>
    </w:p>
    <w:p w14:paraId="4FA5766C" w14:textId="136F49D6" w:rsidR="00D62796" w:rsidRPr="00D77BDB" w:rsidRDefault="00D62796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W przypadku osób z autyzmem może występować ograniczona percepcja informacji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– </w:t>
      </w: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nasze wypowiedzi odbierane są w sposób dosłowny, dlatego w rozmowach z</w:t>
      </w:r>
      <w:r w:rsidR="003513F2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="00EF2A53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takimi gośćmi</w:t>
      </w:r>
      <w:r w:rsidR="003513F2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powinniśmy dbać o precyzję i unikać wieloznaczności, metafor, przenośni</w:t>
      </w:r>
      <w:r w:rsidR="003513F2" w:rsidRPr="00D77BDB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</w:t>
      </w:r>
    </w:p>
    <w:p w14:paraId="5F90734A" w14:textId="77777777" w:rsidR="003D4705" w:rsidRPr="00D77BDB" w:rsidRDefault="003D4705" w:rsidP="003F7DB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1A5F19A1" w14:textId="77777777" w:rsidR="003D4705" w:rsidRDefault="003D4705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3748511" w14:textId="5A00A92B" w:rsidR="00176C30" w:rsidRDefault="00176C30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666C86F" w14:textId="10244728" w:rsidR="008E4093" w:rsidRDefault="008E4093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ACA9488" w14:textId="28B11ECB" w:rsidR="008E4093" w:rsidRDefault="008E4093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DF70F1D" w14:textId="7A0B9C4E" w:rsidR="008E4093" w:rsidRDefault="008E4093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A785532" w14:textId="77777777" w:rsidR="008E4093" w:rsidRDefault="008E4093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4DC2254B" w14:textId="77777777" w:rsidR="00176C30" w:rsidRPr="00EA4E64" w:rsidRDefault="00176C30" w:rsidP="00EA17C0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76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4902259F" w14:textId="22D0D368" w:rsidR="00840F8B" w:rsidRPr="00217D0D" w:rsidRDefault="00840F8B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840F8B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Najczęściej spotykane zaburzenia psychiczne </w:t>
      </w:r>
    </w:p>
    <w:p w14:paraId="5472F8FA" w14:textId="144F0AFC" w:rsidR="00840F8B" w:rsidRPr="00EA4E64" w:rsidRDefault="00840F8B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1. Zaburzenia </w:t>
      </w:r>
      <w:proofErr w:type="spellStart"/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dystresowe</w:t>
      </w:r>
      <w:proofErr w:type="spellEnd"/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(psychosomatyczne) </w:t>
      </w:r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–</w:t>
      </w:r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w</w:t>
      </w: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ystępują często w postaci bólów głowy, mięśni, przewlekłego zmęczenia, poczucia osłabienia, senności, braku koncentracji, zab</w:t>
      </w:r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urzeń uwagi i pamięci, nasilenia</w:t>
      </w: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tików. Są łagodne i mijają po ustąpieniu stresu. </w:t>
      </w:r>
    </w:p>
    <w:p w14:paraId="182BD1C1" w14:textId="2F687393" w:rsidR="001D119B" w:rsidRPr="00EA4E64" w:rsidRDefault="00840F8B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2. Zaburzenia afektywne dwubiegunowe, do których zaliczamy: </w:t>
      </w:r>
    </w:p>
    <w:p w14:paraId="5720C1B2" w14:textId="406BDF96" w:rsidR="00D35025" w:rsidRPr="00EA4E64" w:rsidRDefault="00840F8B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• Stany depresyjne </w:t>
      </w:r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–</w:t>
      </w: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obniżony nastrój, brak aktywności, myśli samobójcze, poczucie braku energii, bezsenność, nadmierny lub osłabiony apetyt, trwające co najmniej 14 dni. </w:t>
      </w:r>
    </w:p>
    <w:p w14:paraId="5873ABE5" w14:textId="50FB0FAF" w:rsidR="007F542E" w:rsidRPr="00EA4E64" w:rsidRDefault="00840F8B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• Stany maniakalne i hipomaniakalne </w:t>
      </w:r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–</w:t>
      </w: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brak samokrytycyzmu, podwyższony nastrój, wzmożona aktywność ruchowa, niekontrolowane ruchy ciała, trwające co najmniej 14 dni.</w:t>
      </w:r>
    </w:p>
    <w:p w14:paraId="6B67D505" w14:textId="69513F52" w:rsidR="007F542E" w:rsidRPr="00EA4E64" w:rsidRDefault="007F542E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3. Zaburzenia lękowe. Często w postaci fobii społecznej (lęk przed występami publicznymi lub kontaktem z innymi osobami), klaustrofobii, agorafobii, zespołów obsesyjno- </w:t>
      </w:r>
      <w:proofErr w:type="spellStart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kompulsyjnych</w:t>
      </w:r>
      <w:proofErr w:type="spellEnd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(nadmierny lęk przed zarazkami). </w:t>
      </w:r>
    </w:p>
    <w:p w14:paraId="4470C4B7" w14:textId="6CF71B02" w:rsidR="007F542E" w:rsidRPr="00EA4E64" w:rsidRDefault="007F542E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4. Uzależnienia. Najczęściej od alkoholu, amfetaminy, </w:t>
      </w:r>
      <w:proofErr w:type="spellStart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cannaboidów</w:t>
      </w:r>
      <w:proofErr w:type="spellEnd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(marihuana) oraz preparatów </w:t>
      </w:r>
      <w:proofErr w:type="spellStart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psycho</w:t>
      </w:r>
      <w:proofErr w:type="spellEnd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-stymulujących w postaci tzw. napojów energetyzujących lub "dopalaczy". Objawy abstynencyjne wywołują gwałtowne reakcje behawioralne (agresja, nadpobudliwość, myśli samobójcze). </w:t>
      </w:r>
    </w:p>
    <w:p w14:paraId="2C82CAE5" w14:textId="30627FFC" w:rsidR="007F542E" w:rsidRPr="00EA4E64" w:rsidRDefault="007F542E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5. Zaburzenia osobowości. Nie zalicza się ich do jednostek chorobowych. Nie </w:t>
      </w:r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występują urojenia i omamy, nie</w:t>
      </w: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mniej osoby z tymi problemami wykazują wiele nieprawidłowych </w:t>
      </w:r>
      <w:proofErr w:type="spellStart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zachowań</w:t>
      </w:r>
      <w:proofErr w:type="spellEnd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w komunikacji innymi </w:t>
      </w:r>
      <w:r w:rsidR="00075923"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gośćmi</w:t>
      </w: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. Dotyczy to zwłaszcza o</w:t>
      </w:r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sobowości narcystycznej, </w:t>
      </w:r>
      <w:proofErr w:type="spellStart"/>
      <w:r w:rsidR="008B1B8C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border</w:t>
      </w: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line</w:t>
      </w:r>
      <w:proofErr w:type="spellEnd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oraz paranoidalnej. </w:t>
      </w:r>
    </w:p>
    <w:p w14:paraId="690A61EC" w14:textId="67D0A3BB" w:rsidR="007F542E" w:rsidRPr="00EA4E64" w:rsidRDefault="007F542E" w:rsidP="00217D0D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6. Problemy z seksualnością i z identyfikacją płciową. Dotyczą one osób z </w:t>
      </w:r>
      <w:proofErr w:type="spellStart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transpłciowością</w:t>
      </w:r>
      <w:proofErr w:type="spellEnd"/>
      <w:r w:rsidRPr="00EA4E64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 które są w trakcie diagnozowania i leczenia substytucyjnego zmiany płci oraz osób z transwestytyzmem, czyli potrzebą noszenia ubrań płci przeciwnej, bez pragnienia zmiany płci. Osoby prezentujące takie objawy oczekują od otoczenia zrozumienia i akceptacji.</w:t>
      </w:r>
    </w:p>
    <w:p w14:paraId="44BA1114" w14:textId="77777777" w:rsidR="00E25865" w:rsidRDefault="00E25865" w:rsidP="007F542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3D64CCF0" w14:textId="77777777" w:rsidR="006A0211" w:rsidRDefault="006A0211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09F8209A" w14:textId="77777777" w:rsidR="006A0211" w:rsidRDefault="006A0211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2C2E13DA" w14:textId="77777777" w:rsidR="006A0211" w:rsidRDefault="006A0211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4B12297C" w14:textId="7EBC6C55" w:rsidR="00E25865" w:rsidRDefault="006A0211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  <w:r w:rsidRPr="006A0211"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  <w:t>Sposoby komunikacji</w:t>
      </w:r>
    </w:p>
    <w:p w14:paraId="0A61825F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72"/>
          <w:szCs w:val="72"/>
          <w:lang w:eastAsia="en-US"/>
          <w14:ligatures w14:val="standardContextual"/>
        </w:rPr>
      </w:pPr>
    </w:p>
    <w:p w14:paraId="14C8030B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D9D7472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B2B818D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76FA0DDB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11868B6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6045F941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3F9DA7B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8E40EF8" w14:textId="77777777" w:rsidR="009E7B74" w:rsidRDefault="009E7B74" w:rsidP="006A021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3A026D1F" w14:textId="77777777" w:rsidR="009E7B74" w:rsidRDefault="009E7B74" w:rsidP="00B461D8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9CFF90A" w14:textId="77777777" w:rsidR="00FE7298" w:rsidRDefault="00FE7298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77CA3B20" w14:textId="759AAAFF" w:rsidR="0087023E" w:rsidRDefault="004013E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AAC (</w:t>
      </w:r>
      <w:proofErr w:type="spellStart"/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Augmentative</w:t>
      </w:r>
      <w:proofErr w:type="spellEnd"/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 and </w:t>
      </w:r>
      <w:proofErr w:type="spellStart"/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Alternative</w:t>
      </w:r>
      <w:proofErr w:type="spellEnd"/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 </w:t>
      </w:r>
      <w:proofErr w:type="spellStart"/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Communication</w:t>
      </w:r>
      <w:proofErr w:type="spellEnd"/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) </w:t>
      </w:r>
      <w:r w:rsidR="008B1B8C" w:rsidRPr="008B1B8C">
        <w:rPr>
          <w:rFonts w:ascii="Arial" w:eastAsiaTheme="minorHAnsi" w:hAnsi="Arial" w:cs="Arial"/>
          <w:b/>
          <w:noProof w:val="0"/>
          <w:kern w:val="2"/>
          <w:sz w:val="24"/>
          <w:szCs w:val="24"/>
          <w:lang w:eastAsia="en-US"/>
          <w14:ligatures w14:val="standardContextual"/>
        </w:rPr>
        <w:t>–</w:t>
      </w:r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 Alternatywne </w:t>
      </w:r>
    </w:p>
    <w:p w14:paraId="1485BED5" w14:textId="00E8D47A" w:rsidR="004013E1" w:rsidRPr="00665C91" w:rsidRDefault="004013E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241C60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i wspomagające metody komunikacji </w:t>
      </w:r>
    </w:p>
    <w:p w14:paraId="31927B89" w14:textId="07BDB998" w:rsidR="009E7B74" w:rsidRPr="00665C91" w:rsidRDefault="004013E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AAC to ogół metod, które są stosowane do wspierania komunikacji osób mających trudności w werbalnym porozumiewaniu się.</w:t>
      </w:r>
    </w:p>
    <w:p w14:paraId="5AB64F6E" w14:textId="77777777" w:rsidR="00537E17" w:rsidRDefault="00537E17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57744283" w14:textId="345FFC5D" w:rsidR="008301EA" w:rsidRPr="00665C91" w:rsidRDefault="008301EA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8301EA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Komunikacja alternatywna</w:t>
      </w:r>
    </w:p>
    <w:p w14:paraId="6E39E4A1" w14:textId="7DFC4FAD" w:rsidR="000619AA" w:rsidRPr="00665C91" w:rsidRDefault="008301EA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Komunikacja alternatywna przeznaczona jest dla osób, które nie mogą mówić lub nie używają mowy do komunikacji, często mając </w:t>
      </w:r>
      <w:r w:rsidR="00EE146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równocześnie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problemy z rozumieniem mowy np.: osoby z autyzmem, upośledzeniem umysłowym, uszkodzeniami narządu mowy lub upośledzeniem funkcji komunikacyjnych związanych z inn</w:t>
      </w:r>
      <w:r w:rsidR="00EE146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ą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chorobą. Celem oddziaływań</w:t>
      </w:r>
      <w:r w:rsidR="00EE146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w tym przypadku</w:t>
      </w:r>
      <w:r w:rsidR="00EE146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,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jest znalezienie takiej formy ekspresji, która stanie się dla osoby niemówiącej stałym sposobem na porozumiewanie się z otoczeniem.</w:t>
      </w:r>
    </w:p>
    <w:p w14:paraId="32810576" w14:textId="77777777" w:rsidR="00881FCE" w:rsidRDefault="00881FCE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F1FD56E" w14:textId="77777777" w:rsidR="00881FCE" w:rsidRDefault="00881FCE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3EAE36A" w14:textId="77777777" w:rsidR="00665C91" w:rsidRDefault="00665C91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0EE957E0" w14:textId="77777777" w:rsidR="00665C91" w:rsidRDefault="00665C91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4A4D35C6" w14:textId="77777777" w:rsidR="00216056" w:rsidRDefault="00216056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D92A8CA" w14:textId="77777777" w:rsidR="00216056" w:rsidRDefault="00216056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B984125" w14:textId="77777777" w:rsidR="00C74E23" w:rsidRPr="00CA55C8" w:rsidRDefault="00C74E23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CD7AA3D" w14:textId="5B77BCF1" w:rsidR="00881FCE" w:rsidRPr="00665C91" w:rsidRDefault="00881FCE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881FCE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Komunikacja wspomagana </w:t>
      </w:r>
    </w:p>
    <w:p w14:paraId="3E4BDB6E" w14:textId="0AF25AA7" w:rsidR="00881FCE" w:rsidRPr="00665C91" w:rsidRDefault="00881FCE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Komunikacja wspomagana – to formy porozumiewania się, w których wypowiedź dokonuje się poprzez wybór znaków istniejących poza użytkownikiem, np. osoba wskazuje znaki znajdujące się w książce komunikacyjnej np.: </w:t>
      </w:r>
    </w:p>
    <w:p w14:paraId="36D930F3" w14:textId="219D3919" w:rsidR="00881FCE" w:rsidRPr="00665C91" w:rsidRDefault="00881FCE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054AB178" w14:textId="66681831" w:rsidR="00881FCE" w:rsidRPr="00665C91" w:rsidRDefault="00881FCE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• Język </w:t>
      </w:r>
      <w:proofErr w:type="spellStart"/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Blissa</w:t>
      </w:r>
      <w:proofErr w:type="spellEnd"/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</w:p>
    <w:p w14:paraId="27860C9E" w14:textId="7AE7972F" w:rsidR="00881FCE" w:rsidRPr="00665C91" w:rsidRDefault="00881FCE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• piktogramy</w:t>
      </w:r>
    </w:p>
    <w:p w14:paraId="6C83EC38" w14:textId="219FD32C" w:rsidR="0037506F" w:rsidRDefault="00216056" w:rsidP="0037506F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righ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drawing>
          <wp:anchor distT="0" distB="0" distL="114300" distR="114300" simplePos="0" relativeHeight="251660288" behindDoc="1" locked="0" layoutInCell="1" allowOverlap="1" wp14:anchorId="326759D7" wp14:editId="610C98B4">
            <wp:simplePos x="0" y="0"/>
            <wp:positionH relativeFrom="column">
              <wp:posOffset>4037330</wp:posOffset>
            </wp:positionH>
            <wp:positionV relativeFrom="page">
              <wp:posOffset>3489960</wp:posOffset>
            </wp:positionV>
            <wp:extent cx="5151755" cy="2529840"/>
            <wp:effectExtent l="0" t="0" r="0" b="3810"/>
            <wp:wrapTight wrapText="bothSides">
              <wp:wrapPolygon edited="0">
                <wp:start x="0" y="0"/>
                <wp:lineTo x="0" y="21470"/>
                <wp:lineTo x="21486" y="21470"/>
                <wp:lineTo x="21486" y="0"/>
                <wp:lineTo x="0" y="0"/>
              </wp:wrapPolygon>
            </wp:wrapTight>
            <wp:docPr id="1854811311" name="Obraz 1" descr="Obraz zawierający clipart, diagram, kresków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811311" name="Obraz 1" descr="Obraz zawierający clipart, diagram, kreskówka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2529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1F7575" w14:textId="77777777" w:rsidR="00665C91" w:rsidRDefault="0037506F" w:rsidP="00A548D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Użytkownikami komunikacji wspomagającej są dzieci jak również dorośli, u których rozwój mowy jest zaburzony. </w:t>
      </w:r>
    </w:p>
    <w:p w14:paraId="0C6DA4E1" w14:textId="5D917502" w:rsidR="00ED4159" w:rsidRPr="00665C91" w:rsidRDefault="0037506F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W takim przypadku wprowadza się symbole (gesty i/lub znaki graficzne), które pomagają </w:t>
      </w:r>
      <w:r w:rsidR="00EE146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tej o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sobie rozumieć język i coraz lepiej go używać, wspomagając tym samym proces nabywania i wykorzystania mowy. Należy przy tym wyraźnie zaznaczyć, że znaki (najczęściej gesty) są używane równocześnie z mową, wzmacniając komunikaty słowne, ale nie zastępując ich.</w:t>
      </w:r>
    </w:p>
    <w:p w14:paraId="1615D87C" w14:textId="77777777" w:rsidR="00665C91" w:rsidRPr="00665C91" w:rsidRDefault="00665C91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1167DBA4" w14:textId="77777777" w:rsidR="00665C91" w:rsidRDefault="00665C91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1C5297CD" w14:textId="77777777" w:rsidR="00665C91" w:rsidRPr="00665C91" w:rsidRDefault="00665C91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3CC5241A" w14:textId="77777777" w:rsidR="00665C91" w:rsidRPr="00665C91" w:rsidRDefault="00665C91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7026DE00" w14:textId="77777777" w:rsidR="008B3F6F" w:rsidRDefault="008B3F6F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0DF33C21" w14:textId="40935B6B" w:rsidR="003C3DFE" w:rsidRDefault="00ED4159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ED4159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Język </w:t>
      </w:r>
      <w:proofErr w:type="spellStart"/>
      <w:r w:rsidRPr="00ED4159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>Blissa</w:t>
      </w:r>
      <w:proofErr w:type="spellEnd"/>
    </w:p>
    <w:p w14:paraId="0F0AD7A5" w14:textId="77777777" w:rsidR="009D597D" w:rsidRPr="00665C91" w:rsidRDefault="009D597D" w:rsidP="004013E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E8DD1BD" w14:textId="34F3F463" w:rsidR="00ED4159" w:rsidRDefault="003C3DFE" w:rsidP="003C3DFE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3C3DFE">
        <w:rPr>
          <w:rFonts w:ascii="Arial" w:eastAsiaTheme="minorHAnsi" w:hAnsi="Arial" w:cs="Arial"/>
          <w:b/>
          <w:bCs/>
          <w:kern w:val="2"/>
          <w:sz w:val="44"/>
          <w:szCs w:val="44"/>
          <w14:ligatures w14:val="standardContextual"/>
        </w:rPr>
        <w:drawing>
          <wp:inline distT="0" distB="0" distL="0" distR="0" wp14:anchorId="52932C18" wp14:editId="388B5AA9">
            <wp:extent cx="6202512" cy="4300647"/>
            <wp:effectExtent l="0" t="0" r="8255" b="5080"/>
            <wp:docPr id="216104948" name="Obraz 1" descr="Obraz zawierający tekst, zrzut ekranu, Czcionka, numer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104948" name="Obraz 1" descr="Obraz zawierający tekst, zrzut ekranu, Czcionka, numer&#10;&#10;Zawartość wygenerowana przez AI może być niepoprawna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14272" cy="430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8BEE7" w14:textId="7396E6F5" w:rsidR="003C3DFE" w:rsidRPr="00F6285A" w:rsidRDefault="003C3DFE" w:rsidP="00F6285A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768D63DA" w14:textId="77777777" w:rsidR="00216056" w:rsidRDefault="00216056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</w:p>
    <w:p w14:paraId="0F1C4688" w14:textId="293C9344" w:rsidR="00216056" w:rsidRPr="00216056" w:rsidRDefault="0048601C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</w:pPr>
      <w:r w:rsidRPr="0048601C">
        <w:rPr>
          <w:rFonts w:ascii="Arial" w:eastAsiaTheme="minorHAnsi" w:hAnsi="Arial" w:cs="Arial"/>
          <w:b/>
          <w:bCs/>
          <w:noProof w:val="0"/>
          <w:kern w:val="2"/>
          <w:sz w:val="44"/>
          <w:szCs w:val="44"/>
          <w:lang w:eastAsia="en-US"/>
          <w14:ligatures w14:val="standardContextual"/>
        </w:rPr>
        <w:t xml:space="preserve">Piktogramy </w:t>
      </w:r>
    </w:p>
    <w:p w14:paraId="579B77CC" w14:textId="77777777" w:rsidR="00216056" w:rsidRDefault="00216056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3C0D7689" w14:textId="0838BECF" w:rsidR="003C3DFE" w:rsidRPr="00665C91" w:rsidRDefault="00665C9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C25C89">
        <w:rPr>
          <w:rFonts w:ascii="Arial" w:eastAsiaTheme="minorHAnsi" w:hAnsi="Arial" w:cs="Arial"/>
          <w:kern w:val="2"/>
          <w:sz w:val="36"/>
          <w:szCs w:val="36"/>
          <w14:ligatures w14:val="standardContextual"/>
        </w:rPr>
        <w:drawing>
          <wp:anchor distT="0" distB="0" distL="114300" distR="114300" simplePos="0" relativeHeight="251661312" behindDoc="1" locked="0" layoutInCell="1" allowOverlap="1" wp14:anchorId="70B1FC38" wp14:editId="2D88DC87">
            <wp:simplePos x="0" y="0"/>
            <wp:positionH relativeFrom="column">
              <wp:posOffset>4924425</wp:posOffset>
            </wp:positionH>
            <wp:positionV relativeFrom="page">
              <wp:posOffset>1257935</wp:posOffset>
            </wp:positionV>
            <wp:extent cx="4427220" cy="2578100"/>
            <wp:effectExtent l="0" t="0" r="0" b="0"/>
            <wp:wrapTight wrapText="bothSides">
              <wp:wrapPolygon edited="0">
                <wp:start x="0" y="0"/>
                <wp:lineTo x="0" y="21387"/>
                <wp:lineTo x="21470" y="21387"/>
                <wp:lineTo x="21470" y="0"/>
                <wp:lineTo x="0" y="0"/>
              </wp:wrapPolygon>
            </wp:wrapTight>
            <wp:docPr id="1015029472" name="Obraz 1" descr="Obraz zawierający szkic, design, wzó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029472" name="Obraz 1" descr="Obraz zawierający szkic, design, wzór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722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601C"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Piktogramy są przeznaczone dla wszystkich osób niemówiących wokalnie w celu ułatwienia im kontaktu i komunikacji z otoczeniem.</w:t>
      </w:r>
    </w:p>
    <w:p w14:paraId="7F4982D9" w14:textId="6C77DED2" w:rsidR="00C25C89" w:rsidRDefault="00C25C89" w:rsidP="0048601C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7099277E" w14:textId="0DAB19ED" w:rsidR="00C25C89" w:rsidRDefault="00C25C89" w:rsidP="00C25C89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4802C475" w14:textId="0261AE2F" w:rsidR="002557CB" w:rsidRDefault="002557CB" w:rsidP="00C25C89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4AB1A711" w14:textId="463ECAFC" w:rsidR="002557CB" w:rsidRDefault="002557CB" w:rsidP="00C25C89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2C6FD8A" w14:textId="10811647" w:rsidR="00216056" w:rsidRPr="009234D2" w:rsidRDefault="00216056" w:rsidP="009234D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  <w:r w:rsidRPr="002557CB">
        <w:rPr>
          <w:rFonts w:ascii="Arial" w:eastAsiaTheme="minorHAnsi" w:hAnsi="Arial" w:cs="Arial"/>
          <w:kern w:val="2"/>
          <w:sz w:val="36"/>
          <w:szCs w:val="36"/>
          <w14:ligatures w14:val="standardContextual"/>
        </w:rPr>
        <w:drawing>
          <wp:anchor distT="0" distB="0" distL="114300" distR="114300" simplePos="0" relativeHeight="251662336" behindDoc="1" locked="0" layoutInCell="1" allowOverlap="1" wp14:anchorId="73C1811E" wp14:editId="00F265E6">
            <wp:simplePos x="0" y="0"/>
            <wp:positionH relativeFrom="margin">
              <wp:posOffset>4756785</wp:posOffset>
            </wp:positionH>
            <wp:positionV relativeFrom="page">
              <wp:posOffset>4220210</wp:posOffset>
            </wp:positionV>
            <wp:extent cx="4903470" cy="2063115"/>
            <wp:effectExtent l="0" t="0" r="0" b="0"/>
            <wp:wrapTight wrapText="bothSides">
              <wp:wrapPolygon edited="0">
                <wp:start x="0" y="0"/>
                <wp:lineTo x="0" y="21341"/>
                <wp:lineTo x="21483" y="21341"/>
                <wp:lineTo x="21483" y="0"/>
                <wp:lineTo x="0" y="0"/>
              </wp:wrapPolygon>
            </wp:wrapTight>
            <wp:docPr id="39862646" name="Obraz 1" descr="Obraz zawierający Czcionka, biały, origa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62646" name="Obraz 1" descr="Obraz zawierający Czcionka, biały, origami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206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407ED" w14:textId="77777777" w:rsidR="00216056" w:rsidRDefault="00216056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5314364" w14:textId="77777777" w:rsidR="00CB2535" w:rsidRDefault="00CB2535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169C6B7" w14:textId="77777777" w:rsidR="00CB2535" w:rsidRDefault="00CB2535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752A2068" w14:textId="5FF56359" w:rsidR="00EC5646" w:rsidRPr="00665C91" w:rsidRDefault="002557CB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Komunikacja </w:t>
      </w:r>
      <w:r w:rsidR="00EE146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iewspomagana </w:t>
      </w:r>
      <w:r w:rsidR="00EE1469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–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osoba wypowiada się sama „produkując” znaki, np. gesty, mimika.</w:t>
      </w:r>
    </w:p>
    <w:p w14:paraId="782CAD75" w14:textId="77777777" w:rsidR="00452EF6" w:rsidRDefault="00452EF6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2D3FE44" w14:textId="77777777" w:rsidR="00665C91" w:rsidRDefault="00665C9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DA69721" w14:textId="77777777" w:rsidR="00665C91" w:rsidRDefault="00665C9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43D970E" w14:textId="77777777" w:rsidR="00665C91" w:rsidRDefault="00665C9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08AA2DF" w14:textId="77777777" w:rsidR="00665C91" w:rsidRDefault="00665C91" w:rsidP="00665C91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E987694" w14:textId="77777777" w:rsidR="00665C91" w:rsidRDefault="00665C91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4CE5CF18" w14:textId="77777777" w:rsidR="000B2F1C" w:rsidRDefault="000B2F1C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AF14024" w14:textId="77777777" w:rsidR="000B2F1C" w:rsidRDefault="000B2F1C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8FD970F" w14:textId="77777777" w:rsidR="000B2F1C" w:rsidRDefault="000B2F1C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0AD442E3" w14:textId="74367A45" w:rsidR="009F4462" w:rsidRPr="00665C91" w:rsidRDefault="009F4462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630521F" wp14:editId="244E68C2">
            <wp:simplePos x="0" y="0"/>
            <wp:positionH relativeFrom="column">
              <wp:posOffset>5305600</wp:posOffset>
            </wp:positionH>
            <wp:positionV relativeFrom="page">
              <wp:posOffset>1261198</wp:posOffset>
            </wp:positionV>
            <wp:extent cx="3909695" cy="4899660"/>
            <wp:effectExtent l="0" t="0" r="0" b="0"/>
            <wp:wrapSquare wrapText="bothSides"/>
            <wp:docPr id="1646962250" name="Obraz 1" descr="Obraz zawierający tek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962250" name="Obraz 1" descr="Obraz zawierający tekst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695" cy="489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Komunikacja zależna – gdy osoba niemówiąca jest zależna od „tłumacza”, czyli drugiej osoby, która odczytuje wskazane znaki lub umożliwia</w:t>
      </w:r>
      <w:r w:rsidR="00216056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korzystanie</w:t>
      </w:r>
      <w:r w:rsid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z pomocy komunikacyjnych </w:t>
      </w:r>
    </w:p>
    <w:p w14:paraId="0C16C02E" w14:textId="77777777" w:rsidR="009F4462" w:rsidRPr="00665C91" w:rsidRDefault="009F4462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○ zewnętrzne syntezatory mowy </w:t>
      </w:r>
    </w:p>
    <w:p w14:paraId="5FD763A6" w14:textId="77777777" w:rsidR="009F4462" w:rsidRPr="00665C91" w:rsidRDefault="009F4462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5A73638F" w14:textId="2E965233" w:rsidR="009F4462" w:rsidRPr="00665C91" w:rsidRDefault="009F4462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● Komunikacja niezależna – informacja jest</w:t>
      </w:r>
      <w:r w:rsid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przekazywana przez osobę niepełnosprawną</w:t>
      </w:r>
      <w:r w:rsid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bez pomocy drugiej osoby (migowy) </w:t>
      </w:r>
    </w:p>
    <w:p w14:paraId="17BF5558" w14:textId="77777777" w:rsidR="009F4462" w:rsidRPr="00665C91" w:rsidRDefault="009F4462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401DFAEB" w14:textId="77777777" w:rsidR="00216056" w:rsidRDefault="009F4462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 xml:space="preserve">● Komunikacja ułatwiona – stosowanie wspomagania fizycznego, </w:t>
      </w:r>
    </w:p>
    <w:p w14:paraId="4F2F9294" w14:textId="6837CF70" w:rsidR="009F4462" w:rsidRPr="00665C91" w:rsidRDefault="009F4462" w:rsidP="00216056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360" w:lineRule="auto"/>
        <w:ind w:right="113"/>
        <w:jc w:val="left"/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</w:pPr>
      <w:r w:rsidRPr="00665C91">
        <w:rPr>
          <w:rFonts w:ascii="Arial" w:eastAsiaTheme="minorHAnsi" w:hAnsi="Arial" w:cs="Arial"/>
          <w:noProof w:val="0"/>
          <w:kern w:val="2"/>
          <w:sz w:val="24"/>
          <w:szCs w:val="24"/>
          <w:lang w:eastAsia="en-US"/>
          <w14:ligatures w14:val="standardContextual"/>
        </w:rPr>
        <w:t>np. stabilizowanie ręki osoby z ruchami mimowolnymi.</w:t>
      </w:r>
    </w:p>
    <w:p w14:paraId="3D81AB66" w14:textId="31E6A094" w:rsidR="004A56D9" w:rsidRDefault="004A56D9" w:rsidP="002557CB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center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24626C2F" w14:textId="0F9C8319" w:rsidR="009F4462" w:rsidRDefault="009F4462" w:rsidP="009F446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righ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31AC808E" w14:textId="5DE7167E" w:rsidR="009F4462" w:rsidRDefault="009F4462" w:rsidP="009F4462">
      <w:pPr>
        <w:pStyle w:val="tekst-tabelka-lub-formularz"/>
        <w:tabs>
          <w:tab w:val="clear" w:pos="2540"/>
          <w:tab w:val="center" w:pos="1110"/>
          <w:tab w:val="center" w:pos="5865"/>
          <w:tab w:val="right" w:pos="14571"/>
        </w:tabs>
        <w:spacing w:line="240" w:lineRule="auto"/>
        <w:ind w:right="113"/>
        <w:jc w:val="right"/>
        <w:rPr>
          <w:rFonts w:ascii="Arial" w:eastAsiaTheme="minorHAnsi" w:hAnsi="Arial" w:cs="Arial"/>
          <w:noProof w:val="0"/>
          <w:kern w:val="2"/>
          <w:sz w:val="36"/>
          <w:szCs w:val="36"/>
          <w:lang w:eastAsia="en-US"/>
          <w14:ligatures w14:val="standardContextual"/>
        </w:rPr>
      </w:pPr>
    </w:p>
    <w:p w14:paraId="1EC106FC" w14:textId="77777777" w:rsidR="00452EF6" w:rsidRDefault="00452EF6" w:rsidP="00452EF6">
      <w:pPr>
        <w:rPr>
          <w:rFonts w:ascii="Arial" w:hAnsi="Arial" w:cs="Arial"/>
          <w:sz w:val="36"/>
          <w:szCs w:val="36"/>
        </w:rPr>
      </w:pPr>
    </w:p>
    <w:p w14:paraId="3F6C2A3A" w14:textId="77777777" w:rsidR="00452EF6" w:rsidRPr="008973D4" w:rsidRDefault="00452EF6" w:rsidP="00452EF6">
      <w:pPr>
        <w:jc w:val="right"/>
        <w:rPr>
          <w:rFonts w:ascii="Arial" w:hAnsi="Arial" w:cs="Arial"/>
          <w:sz w:val="72"/>
          <w:szCs w:val="72"/>
        </w:rPr>
      </w:pPr>
    </w:p>
    <w:p w14:paraId="23CB425A" w14:textId="77777777" w:rsidR="008973D4" w:rsidRDefault="008973D4" w:rsidP="008973D4">
      <w:pPr>
        <w:jc w:val="center"/>
        <w:rPr>
          <w:rFonts w:ascii="Arial" w:hAnsi="Arial" w:cs="Arial"/>
          <w:sz w:val="72"/>
          <w:szCs w:val="72"/>
        </w:rPr>
      </w:pPr>
    </w:p>
    <w:p w14:paraId="18D01F82" w14:textId="77777777" w:rsidR="00216056" w:rsidRDefault="00216056" w:rsidP="002C44F0">
      <w:pPr>
        <w:rPr>
          <w:rFonts w:ascii="Arial" w:hAnsi="Arial" w:cs="Arial"/>
          <w:sz w:val="72"/>
          <w:szCs w:val="72"/>
        </w:rPr>
      </w:pPr>
    </w:p>
    <w:p w14:paraId="00B41F99" w14:textId="77777777" w:rsidR="00216056" w:rsidRDefault="00216056" w:rsidP="008973D4">
      <w:pPr>
        <w:jc w:val="center"/>
        <w:rPr>
          <w:rFonts w:ascii="Arial" w:hAnsi="Arial" w:cs="Arial"/>
          <w:sz w:val="72"/>
          <w:szCs w:val="72"/>
        </w:rPr>
      </w:pPr>
    </w:p>
    <w:p w14:paraId="2156D95A" w14:textId="54F791A0" w:rsidR="00452EF6" w:rsidRDefault="008973D4" w:rsidP="008E4093">
      <w:pPr>
        <w:jc w:val="center"/>
        <w:rPr>
          <w:rFonts w:ascii="Arial" w:hAnsi="Arial" w:cs="Arial"/>
          <w:sz w:val="72"/>
          <w:szCs w:val="72"/>
        </w:rPr>
      </w:pPr>
      <w:r w:rsidRPr="008973D4">
        <w:rPr>
          <w:rFonts w:ascii="Arial" w:hAnsi="Arial" w:cs="Arial"/>
          <w:sz w:val="72"/>
          <w:szCs w:val="72"/>
        </w:rPr>
        <w:t xml:space="preserve">Zachowania asertywne w komunikacji </w:t>
      </w:r>
      <w:r w:rsidR="008E4093">
        <w:rPr>
          <w:rFonts w:ascii="Arial" w:hAnsi="Arial" w:cs="Arial"/>
          <w:sz w:val="72"/>
          <w:szCs w:val="72"/>
        </w:rPr>
        <w:br/>
      </w:r>
      <w:r w:rsidRPr="008973D4">
        <w:rPr>
          <w:rFonts w:ascii="Arial" w:hAnsi="Arial" w:cs="Arial"/>
          <w:sz w:val="72"/>
          <w:szCs w:val="72"/>
        </w:rPr>
        <w:t xml:space="preserve">z </w:t>
      </w:r>
      <w:r w:rsidR="008E4093">
        <w:rPr>
          <w:rFonts w:ascii="Arial" w:hAnsi="Arial" w:cs="Arial"/>
          <w:sz w:val="72"/>
          <w:szCs w:val="72"/>
        </w:rPr>
        <w:t xml:space="preserve">gościem z </w:t>
      </w:r>
      <w:r w:rsidRPr="008973D4">
        <w:rPr>
          <w:rFonts w:ascii="Arial" w:hAnsi="Arial" w:cs="Arial"/>
          <w:sz w:val="72"/>
          <w:szCs w:val="72"/>
        </w:rPr>
        <w:t>niepełnosprawn</w:t>
      </w:r>
      <w:r w:rsidR="008E4093">
        <w:rPr>
          <w:rFonts w:ascii="Arial" w:hAnsi="Arial" w:cs="Arial"/>
          <w:sz w:val="72"/>
          <w:szCs w:val="72"/>
        </w:rPr>
        <w:t>ościami</w:t>
      </w:r>
    </w:p>
    <w:p w14:paraId="7D59A945" w14:textId="77777777" w:rsidR="00897D90" w:rsidRDefault="00897D90" w:rsidP="008973D4">
      <w:pPr>
        <w:jc w:val="center"/>
        <w:rPr>
          <w:rFonts w:ascii="Arial" w:hAnsi="Arial" w:cs="Arial"/>
          <w:sz w:val="72"/>
          <w:szCs w:val="72"/>
        </w:rPr>
      </w:pPr>
    </w:p>
    <w:p w14:paraId="1FB47D39" w14:textId="77777777" w:rsidR="00897D90" w:rsidRDefault="00897D90" w:rsidP="008973D4">
      <w:pPr>
        <w:jc w:val="center"/>
        <w:rPr>
          <w:rFonts w:ascii="Arial" w:hAnsi="Arial" w:cs="Arial"/>
          <w:sz w:val="72"/>
          <w:szCs w:val="72"/>
        </w:rPr>
      </w:pPr>
    </w:p>
    <w:p w14:paraId="04FDD9B6" w14:textId="77777777" w:rsidR="00897D90" w:rsidRDefault="00897D90" w:rsidP="008973D4">
      <w:pPr>
        <w:jc w:val="center"/>
        <w:rPr>
          <w:rFonts w:ascii="Arial" w:hAnsi="Arial" w:cs="Arial"/>
          <w:sz w:val="72"/>
          <w:szCs w:val="72"/>
        </w:rPr>
      </w:pPr>
    </w:p>
    <w:p w14:paraId="2009D214" w14:textId="76751111" w:rsidR="00897D90" w:rsidRPr="00216056" w:rsidRDefault="00216056" w:rsidP="00216056">
      <w:pPr>
        <w:tabs>
          <w:tab w:val="left" w:pos="4800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sz w:val="36"/>
          <w:szCs w:val="36"/>
        </w:rPr>
        <w:tab/>
      </w:r>
    </w:p>
    <w:p w14:paraId="22CBE9AB" w14:textId="37B1BB0D" w:rsidR="00812A88" w:rsidRPr="00216056" w:rsidRDefault="00897D90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>Zdarzają się sytuacje, gdy osoby z niepełnosprawnościami próbują wykorzystać swoją niepełnosprawność do wymuszenia dodatkowych benefitów. Ma to miejsce relatywnie tak samo często jak w przypadku osób pełnosprawnych. Natomiast roszczeniowością NIE JEST dbanie o swoje prawa, np. prawo do skorzystania z przystosowanej toalety, prawo dostępu do informacji w języku migowym czy</w:t>
      </w:r>
      <w:r w:rsidR="00EE1469">
        <w:rPr>
          <w:rFonts w:ascii="Arial" w:hAnsi="Arial" w:cs="Arial"/>
        </w:rPr>
        <w:t xml:space="preserve"> w</w:t>
      </w:r>
      <w:r w:rsidRPr="00216056">
        <w:rPr>
          <w:rFonts w:ascii="Arial" w:hAnsi="Arial" w:cs="Arial"/>
        </w:rPr>
        <w:t xml:space="preserve"> języku łatwym do zrozumienia lub prawo do bycia obsłużonym w pierwszej kolejności, jeżeli regulamin danej instytucji na to pozwala.</w:t>
      </w:r>
    </w:p>
    <w:p w14:paraId="0DA81966" w14:textId="2CF3DF57" w:rsidR="00812A88" w:rsidRPr="00216056" w:rsidRDefault="00812A88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>Asertywna komunikacja jest zdecydowana, a jednocześnie respektuje godność rozmówcy, jest szczera i otwarta. Główną zasadą jest unikanie świadomego sprawiania komuś przykrości, co wiąże się z unikaniem stosowania komunikatów typu TY.</w:t>
      </w:r>
    </w:p>
    <w:p w14:paraId="4961506A" w14:textId="6A4CD8DB" w:rsidR="00A57C40" w:rsidRPr="00216056" w:rsidRDefault="00A57C40" w:rsidP="00216056">
      <w:pPr>
        <w:tabs>
          <w:tab w:val="left" w:pos="1392"/>
        </w:tabs>
        <w:spacing w:line="360" w:lineRule="auto"/>
        <w:rPr>
          <w:rFonts w:ascii="Arial" w:hAnsi="Arial" w:cs="Arial"/>
          <w:b/>
          <w:bCs/>
        </w:rPr>
      </w:pPr>
    </w:p>
    <w:p w14:paraId="17A0FEDF" w14:textId="5DAB9853" w:rsidR="00992809" w:rsidRPr="00216056" w:rsidRDefault="00A57C40" w:rsidP="00216056">
      <w:pPr>
        <w:spacing w:line="360" w:lineRule="auto"/>
        <w:rPr>
          <w:rFonts w:ascii="Arial" w:hAnsi="Arial" w:cs="Arial"/>
          <w:b/>
          <w:bCs/>
          <w:sz w:val="36"/>
          <w:szCs w:val="36"/>
        </w:rPr>
      </w:pPr>
      <w:r w:rsidRPr="00A57C40">
        <w:rPr>
          <w:rFonts w:ascii="Arial" w:hAnsi="Arial" w:cs="Arial"/>
          <w:b/>
          <w:bCs/>
          <w:sz w:val="44"/>
          <w:szCs w:val="44"/>
        </w:rPr>
        <w:t xml:space="preserve">Komunikat JA </w:t>
      </w:r>
    </w:p>
    <w:p w14:paraId="006D79C1" w14:textId="1AFFA356" w:rsidR="00A57C40" w:rsidRPr="00216056" w:rsidRDefault="00A57C40" w:rsidP="00216056">
      <w:pPr>
        <w:spacing w:line="360" w:lineRule="auto"/>
        <w:rPr>
          <w:rFonts w:ascii="Arial" w:hAnsi="Arial" w:cs="Arial"/>
          <w:b/>
          <w:bCs/>
          <w:sz w:val="32"/>
          <w:szCs w:val="32"/>
        </w:rPr>
      </w:pPr>
      <w:r w:rsidRPr="00216056">
        <w:rPr>
          <w:rFonts w:ascii="Arial" w:hAnsi="Arial" w:cs="Arial"/>
        </w:rPr>
        <w:t xml:space="preserve">Komunikaty typu JA to wypowiedzi, które zaczynają się od „Ja” i mówią o naszych odczuciach. Używamy ich, aby powiedzieć, jak na nas działają zachowanie czy słowa naszego rozmówcy, jak na nie reagujemy. Kiedy używamy komunikatu typu JA, pozostajemy na swoim własnym terytorium psychologicznym i z szacunkiem traktujemy drugą osobę. Jest to zatem asertywny sposób komunikacji. </w:t>
      </w:r>
    </w:p>
    <w:p w14:paraId="5E7FBD47" w14:textId="63E56CAE" w:rsidR="00A57C40" w:rsidRPr="00216056" w:rsidRDefault="00EE1469" w:rsidP="0021605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Należy zwrócić jednak uwagę</w:t>
      </w:r>
      <w:r w:rsidR="00A57C40" w:rsidRPr="00216056">
        <w:rPr>
          <w:rFonts w:ascii="Arial" w:hAnsi="Arial" w:cs="Arial"/>
        </w:rPr>
        <w:t xml:space="preserve"> na tzw. komunikaty „pseudo-JA”, na przykład „Ja uważam, że Ty jesteś nieodpowiedzialny”. To nadal komunikat typu TY, ponieważ narusza terytorium psychologiczne drugiej osoby!</w:t>
      </w:r>
    </w:p>
    <w:p w14:paraId="09CBAF36" w14:textId="77777777" w:rsidR="0083736B" w:rsidRDefault="0083736B" w:rsidP="00992809">
      <w:pPr>
        <w:spacing w:line="276" w:lineRule="auto"/>
        <w:rPr>
          <w:rFonts w:ascii="Arial" w:hAnsi="Arial" w:cs="Arial"/>
          <w:sz w:val="36"/>
          <w:szCs w:val="36"/>
        </w:rPr>
      </w:pPr>
    </w:p>
    <w:p w14:paraId="289ABF02" w14:textId="77777777" w:rsidR="0083736B" w:rsidRDefault="0083736B" w:rsidP="00992809">
      <w:pPr>
        <w:spacing w:line="276" w:lineRule="auto"/>
        <w:rPr>
          <w:rFonts w:ascii="Arial" w:hAnsi="Arial" w:cs="Arial"/>
          <w:sz w:val="36"/>
          <w:szCs w:val="36"/>
        </w:rPr>
      </w:pPr>
    </w:p>
    <w:p w14:paraId="5A591073" w14:textId="77777777" w:rsidR="00A232A1" w:rsidRDefault="00A232A1" w:rsidP="00992809">
      <w:pPr>
        <w:spacing w:line="276" w:lineRule="auto"/>
        <w:rPr>
          <w:rFonts w:ascii="Arial" w:hAnsi="Arial" w:cs="Arial"/>
          <w:b/>
          <w:bCs/>
        </w:rPr>
      </w:pPr>
    </w:p>
    <w:p w14:paraId="619E7D6F" w14:textId="5E31FA61" w:rsidR="00216056" w:rsidRPr="00216056" w:rsidRDefault="00216056" w:rsidP="00992809">
      <w:pPr>
        <w:spacing w:line="276" w:lineRule="auto"/>
        <w:rPr>
          <w:rFonts w:ascii="Arial" w:hAnsi="Arial" w:cs="Arial"/>
          <w:b/>
          <w:bCs/>
        </w:rPr>
      </w:pPr>
      <w:r w:rsidRPr="00216056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FBAA388" wp14:editId="679E798E">
                <wp:simplePos x="0" y="0"/>
                <wp:positionH relativeFrom="column">
                  <wp:posOffset>4930775</wp:posOffset>
                </wp:positionH>
                <wp:positionV relativeFrom="paragraph">
                  <wp:posOffset>210820</wp:posOffset>
                </wp:positionV>
                <wp:extent cx="2360930" cy="1404620"/>
                <wp:effectExtent l="0" t="0" r="22860" b="1714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180DD" w14:textId="4D50B1F2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Asertywna odmowa – jak mówić NIE </w:t>
                            </w:r>
                          </w:p>
                          <w:p w14:paraId="7F9998DD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>● Pamiętaj o asertywnej mowie ciała.</w:t>
                            </w:r>
                          </w:p>
                          <w:p w14:paraId="428A5CC8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 xml:space="preserve">● Zajmij stanowisko zanim zaczniesz mówić. </w:t>
                            </w:r>
                          </w:p>
                          <w:p w14:paraId="5116404B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>● Poczekaj na pytanie.</w:t>
                            </w:r>
                          </w:p>
                          <w:p w14:paraId="5DAD5CB4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 xml:space="preserve">● Uważnie dobieraj słowa. </w:t>
                            </w:r>
                          </w:p>
                          <w:p w14:paraId="5ECA4EF7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 xml:space="preserve">● Nie przepraszaj bez potrzeby. </w:t>
                            </w:r>
                          </w:p>
                          <w:p w14:paraId="124430F3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 xml:space="preserve">● Nie usprawiedliwiaj się. </w:t>
                            </w:r>
                          </w:p>
                          <w:p w14:paraId="5D169E3C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 xml:space="preserve">● Nie proś o pozwolenia na odmowę. </w:t>
                            </w:r>
                          </w:p>
                          <w:p w14:paraId="47C15A55" w14:textId="77777777" w:rsidR="00216056" w:rsidRPr="00216056" w:rsidRDefault="00216056" w:rsidP="00216056">
                            <w:p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216056">
                              <w:rPr>
                                <w:rFonts w:ascii="Arial" w:hAnsi="Arial" w:cs="Arial"/>
                              </w:rPr>
                              <w:t>● Pogódź się z konsekwencjami.</w:t>
                            </w:r>
                          </w:p>
                          <w:p w14:paraId="3D9D0776" w14:textId="2D666C2C" w:rsidR="00216056" w:rsidRDefault="0021605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BAA38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88.25pt;margin-top:16.6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" strokecolor="white [3212]">
                <v:textbox style="mso-fit-shape-to-text:t">
                  <w:txbxContent>
                    <w:p w14:paraId="686180DD" w14:textId="4D50B1F2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216056">
                        <w:rPr>
                          <w:rFonts w:ascii="Arial" w:hAnsi="Arial" w:cs="Arial"/>
                          <w:b/>
                          <w:bCs/>
                        </w:rPr>
                        <w:t xml:space="preserve">Asertywna odmowa – jak mówić NIE </w:t>
                      </w:r>
                    </w:p>
                    <w:p w14:paraId="7F9998DD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>● Pamiętaj o asertywnej mowie ciała.</w:t>
                      </w:r>
                    </w:p>
                    <w:p w14:paraId="428A5CC8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 xml:space="preserve">● Zajmij stanowisko zanim zaczniesz mówić. </w:t>
                      </w:r>
                    </w:p>
                    <w:p w14:paraId="5116404B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>● Poczekaj na pytanie.</w:t>
                      </w:r>
                    </w:p>
                    <w:p w14:paraId="5DAD5CB4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 xml:space="preserve">● Uważnie dobieraj słowa. </w:t>
                      </w:r>
                    </w:p>
                    <w:p w14:paraId="5ECA4EF7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 xml:space="preserve">● Nie przepraszaj bez potrzeby. </w:t>
                      </w:r>
                    </w:p>
                    <w:p w14:paraId="124430F3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 xml:space="preserve">● Nie usprawiedliwiaj się. </w:t>
                      </w:r>
                    </w:p>
                    <w:p w14:paraId="5D169E3C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 xml:space="preserve">● Nie proś o pozwolenia na odmowę. </w:t>
                      </w:r>
                    </w:p>
                    <w:p w14:paraId="47C15A55" w14:textId="77777777" w:rsidR="00216056" w:rsidRPr="00216056" w:rsidRDefault="00216056" w:rsidP="00216056">
                      <w:p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216056">
                        <w:rPr>
                          <w:rFonts w:ascii="Arial" w:hAnsi="Arial" w:cs="Arial"/>
                        </w:rPr>
                        <w:t>● Pogódź się z konsekwencjami.</w:t>
                      </w:r>
                    </w:p>
                    <w:p w14:paraId="3D9D0776" w14:textId="2D666C2C" w:rsidR="00216056" w:rsidRDefault="00216056"/>
                  </w:txbxContent>
                </v:textbox>
                <w10:wrap type="square"/>
              </v:shape>
            </w:pict>
          </mc:Fallback>
        </mc:AlternateContent>
      </w:r>
    </w:p>
    <w:p w14:paraId="2D9363AC" w14:textId="12D706F1" w:rsidR="005667CF" w:rsidRPr="00216056" w:rsidRDefault="0083736B" w:rsidP="00216056">
      <w:pPr>
        <w:spacing w:line="360" w:lineRule="auto"/>
        <w:rPr>
          <w:rFonts w:ascii="Arial" w:hAnsi="Arial" w:cs="Arial"/>
          <w:b/>
          <w:bCs/>
        </w:rPr>
      </w:pPr>
      <w:r w:rsidRPr="00216056">
        <w:rPr>
          <w:rFonts w:ascii="Arial" w:hAnsi="Arial" w:cs="Arial"/>
          <w:b/>
          <w:bCs/>
        </w:rPr>
        <w:t xml:space="preserve">Asertywna krytyka – 7 podstawowych zasad </w:t>
      </w:r>
    </w:p>
    <w:p w14:paraId="704ABA62" w14:textId="0A596C88" w:rsidR="0083736B" w:rsidRPr="00216056" w:rsidRDefault="0083736B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Koncentruj się na zachowaniu, a nie na osobie. </w:t>
      </w:r>
    </w:p>
    <w:p w14:paraId="286C790A" w14:textId="77777777" w:rsidR="0083736B" w:rsidRPr="00216056" w:rsidRDefault="0083736B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Wybierz odpowiedni czas i miejsce. </w:t>
      </w:r>
    </w:p>
    <w:p w14:paraId="25D27A42" w14:textId="77777777" w:rsidR="0083736B" w:rsidRPr="00216056" w:rsidRDefault="0083736B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Pamiętaj o proporcjach – pozytywów i negatywów. </w:t>
      </w:r>
    </w:p>
    <w:p w14:paraId="6B3E7FB9" w14:textId="77777777" w:rsidR="0083736B" w:rsidRPr="00216056" w:rsidRDefault="0083736B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Zastanów się, zanim coś powiesz. </w:t>
      </w:r>
    </w:p>
    <w:p w14:paraId="184D3248" w14:textId="77777777" w:rsidR="0083736B" w:rsidRPr="00216056" w:rsidRDefault="0083736B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Wyrażaj się precyzyjnie (fakty). </w:t>
      </w:r>
    </w:p>
    <w:p w14:paraId="4FCA6323" w14:textId="77777777" w:rsidR="0083736B" w:rsidRPr="00216056" w:rsidRDefault="0083736B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Udzielaj informacji, a nie rad. </w:t>
      </w:r>
    </w:p>
    <w:p w14:paraId="7F0B6B27" w14:textId="648EA7DB" w:rsidR="0083736B" w:rsidRPr="00216056" w:rsidRDefault="0083736B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>● Nie daj się ponieść emocjom.</w:t>
      </w:r>
    </w:p>
    <w:p w14:paraId="5F5B19B2" w14:textId="77777777" w:rsidR="006427CA" w:rsidRDefault="006427CA" w:rsidP="00992809">
      <w:pPr>
        <w:spacing w:line="276" w:lineRule="auto"/>
        <w:rPr>
          <w:rFonts w:ascii="Arial" w:hAnsi="Arial" w:cs="Arial"/>
        </w:rPr>
      </w:pPr>
    </w:p>
    <w:p w14:paraId="416E5C79" w14:textId="77777777" w:rsidR="00216056" w:rsidRDefault="00216056" w:rsidP="00992809">
      <w:pPr>
        <w:spacing w:line="276" w:lineRule="auto"/>
        <w:rPr>
          <w:rFonts w:ascii="Arial" w:hAnsi="Arial" w:cs="Arial"/>
        </w:rPr>
      </w:pPr>
    </w:p>
    <w:p w14:paraId="094CD0CC" w14:textId="77777777" w:rsidR="00216056" w:rsidRDefault="00216056" w:rsidP="00992809">
      <w:pPr>
        <w:spacing w:line="276" w:lineRule="auto"/>
        <w:rPr>
          <w:rFonts w:ascii="Arial" w:hAnsi="Arial" w:cs="Arial"/>
        </w:rPr>
      </w:pPr>
    </w:p>
    <w:p w14:paraId="1A5A3D42" w14:textId="77777777" w:rsidR="00216056" w:rsidRDefault="00216056" w:rsidP="00992809">
      <w:pPr>
        <w:spacing w:line="276" w:lineRule="auto"/>
        <w:rPr>
          <w:rFonts w:ascii="Arial" w:hAnsi="Arial" w:cs="Arial"/>
        </w:rPr>
      </w:pPr>
    </w:p>
    <w:p w14:paraId="24152079" w14:textId="77777777" w:rsidR="00216056" w:rsidRDefault="00216056" w:rsidP="00992809">
      <w:pPr>
        <w:spacing w:line="276" w:lineRule="auto"/>
        <w:rPr>
          <w:rFonts w:ascii="Arial" w:hAnsi="Arial" w:cs="Arial"/>
        </w:rPr>
      </w:pPr>
    </w:p>
    <w:p w14:paraId="581BFE5D" w14:textId="77777777" w:rsidR="00216056" w:rsidRDefault="00216056" w:rsidP="00992809">
      <w:pPr>
        <w:spacing w:line="276" w:lineRule="auto"/>
        <w:rPr>
          <w:rFonts w:ascii="Arial" w:hAnsi="Arial" w:cs="Arial"/>
        </w:rPr>
      </w:pPr>
    </w:p>
    <w:p w14:paraId="447C69C6" w14:textId="77777777" w:rsidR="00306048" w:rsidRDefault="00306048" w:rsidP="00216056">
      <w:pPr>
        <w:spacing w:line="360" w:lineRule="auto"/>
        <w:rPr>
          <w:rFonts w:ascii="Arial" w:hAnsi="Arial" w:cs="Arial"/>
          <w:sz w:val="36"/>
          <w:szCs w:val="36"/>
        </w:rPr>
      </w:pPr>
    </w:p>
    <w:p w14:paraId="1B048D63" w14:textId="77777777" w:rsidR="008E4093" w:rsidRDefault="00306048" w:rsidP="00216056">
      <w:pPr>
        <w:spacing w:line="360" w:lineRule="auto"/>
        <w:rPr>
          <w:rFonts w:ascii="Arial" w:hAnsi="Arial" w:cs="Arial"/>
          <w:b/>
          <w:bCs/>
          <w:sz w:val="44"/>
          <w:szCs w:val="44"/>
        </w:rPr>
      </w:pPr>
      <w:r w:rsidRPr="00306048">
        <w:rPr>
          <w:rFonts w:ascii="Arial" w:hAnsi="Arial" w:cs="Arial"/>
          <w:b/>
          <w:bCs/>
          <w:sz w:val="44"/>
          <w:szCs w:val="44"/>
        </w:rPr>
        <w:t xml:space="preserve">Umiejętność asertywnego proszenia, przepraszania i dziękowania </w:t>
      </w:r>
    </w:p>
    <w:p w14:paraId="139B3389" w14:textId="520324FF" w:rsidR="00926854" w:rsidRPr="00216056" w:rsidRDefault="00306048" w:rsidP="00216056">
      <w:pPr>
        <w:spacing w:line="360" w:lineRule="auto"/>
        <w:rPr>
          <w:rFonts w:ascii="Arial" w:hAnsi="Arial" w:cs="Arial"/>
          <w:b/>
          <w:bCs/>
          <w:sz w:val="44"/>
          <w:szCs w:val="44"/>
        </w:rPr>
      </w:pPr>
      <w:r w:rsidRPr="00306048">
        <w:rPr>
          <w:rFonts w:ascii="Arial" w:hAnsi="Arial" w:cs="Arial"/>
          <w:b/>
          <w:bCs/>
          <w:sz w:val="44"/>
          <w:szCs w:val="44"/>
        </w:rPr>
        <w:t xml:space="preserve">6 podstawowych zasad </w:t>
      </w:r>
    </w:p>
    <w:p w14:paraId="0A4E763D" w14:textId="73874BD0" w:rsidR="00306048" w:rsidRPr="00216056" w:rsidRDefault="00306048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>● Zadaj sobie pytanie</w:t>
      </w:r>
      <w:r w:rsidR="00EE1469">
        <w:rPr>
          <w:rFonts w:ascii="Arial" w:hAnsi="Arial" w:cs="Arial"/>
        </w:rPr>
        <w:t>,</w:t>
      </w:r>
      <w:r w:rsidRPr="00216056">
        <w:rPr>
          <w:rFonts w:ascii="Arial" w:hAnsi="Arial" w:cs="Arial"/>
        </w:rPr>
        <w:t xml:space="preserve"> czego spodziewasz się po danej sytuacji. </w:t>
      </w:r>
    </w:p>
    <w:p w14:paraId="3FAE34C4" w14:textId="77777777" w:rsidR="00306048" w:rsidRPr="00216056" w:rsidRDefault="00306048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Sformułuj prośbę. </w:t>
      </w:r>
    </w:p>
    <w:p w14:paraId="24961139" w14:textId="77777777" w:rsidR="00306048" w:rsidRPr="00216056" w:rsidRDefault="00306048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Nie przepraszaj za to, że prosisz. </w:t>
      </w:r>
    </w:p>
    <w:p w14:paraId="509E4ADC" w14:textId="77777777" w:rsidR="00306048" w:rsidRPr="00216056" w:rsidRDefault="00306048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Nie przedstawiaj się w niekorzystnym świetle. </w:t>
      </w:r>
    </w:p>
    <w:p w14:paraId="28F2782A" w14:textId="77777777" w:rsidR="00306048" w:rsidRPr="00216056" w:rsidRDefault="00306048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 xml:space="preserve">● Postaraj się, aby Twoja prośba nie brzmiała jak żądanie. </w:t>
      </w:r>
    </w:p>
    <w:p w14:paraId="40DB8A3D" w14:textId="63AAC272" w:rsidR="00306048" w:rsidRPr="00216056" w:rsidRDefault="00306048" w:rsidP="00216056">
      <w:pPr>
        <w:spacing w:line="360" w:lineRule="auto"/>
        <w:rPr>
          <w:rFonts w:ascii="Arial" w:hAnsi="Arial" w:cs="Arial"/>
        </w:rPr>
      </w:pPr>
      <w:r w:rsidRPr="00216056">
        <w:rPr>
          <w:rFonts w:ascii="Arial" w:hAnsi="Arial" w:cs="Arial"/>
        </w:rPr>
        <w:t>● Nie bój się podziękować za okazaną pomoc. Ale nie bądź przepraszający!</w:t>
      </w:r>
    </w:p>
    <w:p w14:paraId="487DD3F8" w14:textId="77777777" w:rsidR="00D94451" w:rsidRDefault="00D94451" w:rsidP="001B7D2A">
      <w:pPr>
        <w:spacing w:line="360" w:lineRule="auto"/>
        <w:rPr>
          <w:rFonts w:ascii="Arial" w:hAnsi="Arial" w:cs="Arial"/>
          <w:sz w:val="36"/>
          <w:szCs w:val="36"/>
        </w:rPr>
      </w:pPr>
    </w:p>
    <w:p w14:paraId="0EB61984" w14:textId="77777777" w:rsidR="00D94451" w:rsidRDefault="00D94451" w:rsidP="00D94451">
      <w:pPr>
        <w:spacing w:line="360" w:lineRule="auto"/>
        <w:jc w:val="center"/>
        <w:rPr>
          <w:rFonts w:ascii="Arial" w:hAnsi="Arial" w:cs="Arial"/>
          <w:sz w:val="44"/>
          <w:szCs w:val="44"/>
        </w:rPr>
      </w:pPr>
    </w:p>
    <w:p w14:paraId="6BF3E522" w14:textId="77777777" w:rsidR="00D94451" w:rsidRPr="00383C5E" w:rsidRDefault="00D94451" w:rsidP="009A49D5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60465A0A" w14:textId="77777777" w:rsidR="00216056" w:rsidRPr="00216056" w:rsidRDefault="00216056" w:rsidP="001A0FBE">
      <w:pPr>
        <w:spacing w:line="276" w:lineRule="auto"/>
        <w:rPr>
          <w:rFonts w:ascii="Arial" w:hAnsi="Arial" w:cs="Arial"/>
          <w:b/>
          <w:bCs/>
        </w:rPr>
      </w:pPr>
    </w:p>
    <w:p w14:paraId="04540BB4" w14:textId="15954E80" w:rsidR="008E4093" w:rsidRDefault="00D94451" w:rsidP="001A0FBE">
      <w:pPr>
        <w:spacing w:line="276" w:lineRule="auto"/>
        <w:rPr>
          <w:rFonts w:ascii="Arial" w:hAnsi="Arial" w:cs="Arial"/>
          <w:b/>
          <w:bCs/>
          <w:sz w:val="44"/>
          <w:szCs w:val="44"/>
        </w:rPr>
      </w:pPr>
      <w:r w:rsidRPr="00383C5E">
        <w:rPr>
          <w:rFonts w:ascii="Arial" w:hAnsi="Arial" w:cs="Arial"/>
          <w:b/>
          <w:bCs/>
          <w:sz w:val="44"/>
          <w:szCs w:val="44"/>
        </w:rPr>
        <w:t>Pamiętaj, że najważniejszy zawsze jest</w:t>
      </w:r>
      <w:r w:rsidR="00EE1469">
        <w:rPr>
          <w:rFonts w:ascii="Arial" w:hAnsi="Arial" w:cs="Arial"/>
          <w:b/>
          <w:bCs/>
          <w:sz w:val="44"/>
          <w:szCs w:val="44"/>
        </w:rPr>
        <w:t xml:space="preserve"> szacunek do drugiego człowieka</w:t>
      </w:r>
      <w:r w:rsidRPr="00383C5E">
        <w:rPr>
          <w:rFonts w:ascii="Arial" w:hAnsi="Arial" w:cs="Arial"/>
          <w:b/>
          <w:bCs/>
          <w:sz w:val="44"/>
          <w:szCs w:val="44"/>
        </w:rPr>
        <w:t xml:space="preserve"> oraz akceptacja autonomii i godności osób </w:t>
      </w:r>
      <w:r w:rsidR="008E4093">
        <w:rPr>
          <w:rFonts w:ascii="Arial" w:hAnsi="Arial" w:cs="Arial"/>
          <w:b/>
          <w:bCs/>
          <w:sz w:val="44"/>
          <w:szCs w:val="44"/>
        </w:rPr>
        <w:br/>
      </w:r>
      <w:r w:rsidRPr="00383C5E">
        <w:rPr>
          <w:rFonts w:ascii="Arial" w:hAnsi="Arial" w:cs="Arial"/>
          <w:b/>
          <w:bCs/>
          <w:sz w:val="44"/>
          <w:szCs w:val="44"/>
        </w:rPr>
        <w:t xml:space="preserve">z niepełnosprawnościami. </w:t>
      </w:r>
    </w:p>
    <w:p w14:paraId="352B555C" w14:textId="1BF14EAE" w:rsidR="003D7F27" w:rsidRDefault="00D94451" w:rsidP="001A0FBE">
      <w:pPr>
        <w:spacing w:line="276" w:lineRule="auto"/>
        <w:rPr>
          <w:rFonts w:ascii="Arial" w:hAnsi="Arial" w:cs="Arial"/>
          <w:b/>
          <w:bCs/>
          <w:sz w:val="44"/>
          <w:szCs w:val="44"/>
        </w:rPr>
      </w:pPr>
      <w:r w:rsidRPr="00383C5E">
        <w:rPr>
          <w:rFonts w:ascii="Arial" w:hAnsi="Arial" w:cs="Arial"/>
          <w:b/>
          <w:bCs/>
          <w:sz w:val="44"/>
          <w:szCs w:val="44"/>
        </w:rPr>
        <w:t xml:space="preserve">Zawsze lepiej zapytać, jak można pomóc i dostosować się do </w:t>
      </w:r>
      <w:bookmarkStart w:id="0" w:name="_GoBack"/>
      <w:bookmarkEnd w:id="0"/>
      <w:r w:rsidRPr="00383C5E">
        <w:rPr>
          <w:rFonts w:ascii="Arial" w:hAnsi="Arial" w:cs="Arial"/>
          <w:b/>
          <w:bCs/>
          <w:sz w:val="44"/>
          <w:szCs w:val="44"/>
        </w:rPr>
        <w:t xml:space="preserve">indywidualnych preferencji. </w:t>
      </w:r>
    </w:p>
    <w:p w14:paraId="234B9C6C" w14:textId="3F3D7E84" w:rsidR="00D94451" w:rsidRDefault="00D94451" w:rsidP="001A0FBE">
      <w:pPr>
        <w:spacing w:line="276" w:lineRule="auto"/>
        <w:rPr>
          <w:rFonts w:ascii="Arial" w:hAnsi="Arial" w:cs="Arial"/>
          <w:b/>
          <w:bCs/>
          <w:sz w:val="44"/>
          <w:szCs w:val="44"/>
        </w:rPr>
      </w:pPr>
      <w:r w:rsidRPr="00383C5E">
        <w:rPr>
          <w:rFonts w:ascii="Arial" w:hAnsi="Arial" w:cs="Arial"/>
          <w:b/>
          <w:bCs/>
          <w:sz w:val="44"/>
          <w:szCs w:val="44"/>
        </w:rPr>
        <w:t>W końcu każdy z nas ma różne potrzeby i preferencje, dlatego ważne jest, aby być wrażliwym i zapewnić wsparcie w sposób, który jest najodpowiedniejszy.</w:t>
      </w:r>
    </w:p>
    <w:p w14:paraId="4C0CF656" w14:textId="77777777" w:rsidR="00B40ADD" w:rsidRDefault="00B40ADD" w:rsidP="00AF4404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1890374D" w14:textId="77777777" w:rsidR="00B40ADD" w:rsidRDefault="00B40ADD" w:rsidP="00AF4404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59D88288" w14:textId="77777777" w:rsidR="00B40ADD" w:rsidRDefault="00B40ADD" w:rsidP="00AF4404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p w14:paraId="7325C7C8" w14:textId="77777777" w:rsidR="00B40ADD" w:rsidRDefault="00B40ADD" w:rsidP="00786B18">
      <w:pPr>
        <w:spacing w:line="276" w:lineRule="auto"/>
        <w:rPr>
          <w:rFonts w:ascii="Arial" w:hAnsi="Arial" w:cs="Arial"/>
          <w:b/>
          <w:bCs/>
          <w:sz w:val="44"/>
          <w:szCs w:val="44"/>
        </w:rPr>
      </w:pPr>
    </w:p>
    <w:p w14:paraId="20731D91" w14:textId="77777777" w:rsidR="00B40ADD" w:rsidRDefault="00B40ADD" w:rsidP="000C028A">
      <w:pPr>
        <w:spacing w:line="276" w:lineRule="auto"/>
        <w:rPr>
          <w:rFonts w:ascii="Arial" w:hAnsi="Arial" w:cs="Arial"/>
          <w:b/>
          <w:bCs/>
          <w:sz w:val="44"/>
          <w:szCs w:val="44"/>
        </w:rPr>
      </w:pPr>
    </w:p>
    <w:p w14:paraId="3156CD7C" w14:textId="0B6E45A9" w:rsidR="00B40ADD" w:rsidRDefault="00B40ADD" w:rsidP="006C643C">
      <w:pPr>
        <w:spacing w:line="276" w:lineRule="auto"/>
        <w:rPr>
          <w:rFonts w:ascii="Arial" w:hAnsi="Arial" w:cs="Arial"/>
          <w:sz w:val="44"/>
          <w:szCs w:val="44"/>
        </w:rPr>
      </w:pPr>
      <w:r w:rsidRPr="00B40ADD">
        <w:rPr>
          <w:rFonts w:ascii="Arial" w:hAnsi="Arial" w:cs="Arial"/>
          <w:sz w:val="44"/>
          <w:szCs w:val="44"/>
        </w:rPr>
        <w:t>Projekt „Projektowanie uniwersalne kultury – dostępność w instytucjach kultury”, realizowany jest w ramach programu Fundusze Europejskie dla Rozwoju Społecznego 2021-2027, współfinansowanego ze środków Europejskiego Funduszu Społecznego Plus, w ramach Priorytetu III Dostępność i usługi dla osób z niepełnosprawnościami Działanie nr 3.3 Systemowa poprawa dostępności.</w:t>
      </w:r>
    </w:p>
    <w:p w14:paraId="1FFDFA7F" w14:textId="77777777" w:rsidR="00A73ABB" w:rsidRDefault="00A73ABB" w:rsidP="00B40ADD">
      <w:pPr>
        <w:spacing w:line="276" w:lineRule="auto"/>
        <w:jc w:val="center"/>
        <w:rPr>
          <w:rFonts w:ascii="Arial" w:hAnsi="Arial" w:cs="Arial"/>
          <w:sz w:val="44"/>
          <w:szCs w:val="44"/>
        </w:rPr>
      </w:pPr>
    </w:p>
    <w:p w14:paraId="527105CF" w14:textId="77777777" w:rsidR="00A73ABB" w:rsidRDefault="00A73ABB" w:rsidP="00B40ADD">
      <w:pPr>
        <w:spacing w:line="276" w:lineRule="auto"/>
        <w:jc w:val="center"/>
        <w:rPr>
          <w:rFonts w:ascii="Arial" w:hAnsi="Arial" w:cs="Arial"/>
          <w:sz w:val="44"/>
          <w:szCs w:val="44"/>
        </w:rPr>
      </w:pPr>
    </w:p>
    <w:p w14:paraId="64273A0F" w14:textId="77777777" w:rsidR="00A73ABB" w:rsidRDefault="00A73ABB" w:rsidP="00B40ADD">
      <w:pPr>
        <w:spacing w:line="276" w:lineRule="auto"/>
        <w:jc w:val="center"/>
        <w:rPr>
          <w:rFonts w:ascii="Arial" w:hAnsi="Arial" w:cs="Arial"/>
          <w:sz w:val="44"/>
          <w:szCs w:val="44"/>
        </w:rPr>
      </w:pPr>
    </w:p>
    <w:p w14:paraId="11800727" w14:textId="48FB6E16" w:rsidR="00A73ABB" w:rsidRDefault="00A73ABB" w:rsidP="00B40ADD">
      <w:pPr>
        <w:spacing w:line="276" w:lineRule="auto"/>
        <w:jc w:val="center"/>
        <w:rPr>
          <w:rFonts w:ascii="Arial" w:hAnsi="Arial" w:cs="Arial"/>
          <w:sz w:val="44"/>
          <w:szCs w:val="44"/>
        </w:rPr>
      </w:pPr>
    </w:p>
    <w:p w14:paraId="5BBDDDB2" w14:textId="77777777" w:rsidR="007D329B" w:rsidRDefault="007D329B" w:rsidP="00666DFB">
      <w:pPr>
        <w:spacing w:line="276" w:lineRule="auto"/>
        <w:jc w:val="center"/>
        <w:rPr>
          <w:rFonts w:ascii="Arial" w:hAnsi="Arial" w:cs="Arial"/>
          <w:sz w:val="44"/>
          <w:szCs w:val="44"/>
        </w:rPr>
      </w:pPr>
    </w:p>
    <w:p w14:paraId="479B6F2A" w14:textId="4E6F4577" w:rsidR="006C643C" w:rsidRDefault="00A73ABB" w:rsidP="006C643C">
      <w:pPr>
        <w:spacing w:line="276" w:lineRule="auto"/>
        <w:jc w:val="center"/>
        <w:rPr>
          <w:rFonts w:ascii="Arial" w:hAnsi="Arial" w:cs="Arial"/>
          <w:sz w:val="44"/>
          <w:szCs w:val="44"/>
        </w:rPr>
      </w:pPr>
      <w:r w:rsidRPr="00A73ABB">
        <w:rPr>
          <w:rFonts w:ascii="Arial" w:hAnsi="Arial" w:cs="Arial"/>
          <w:sz w:val="44"/>
          <w:szCs w:val="44"/>
        </w:rPr>
        <w:t xml:space="preserve">Standardy zostały opracowane na podstawie dokumentu </w:t>
      </w:r>
    </w:p>
    <w:p w14:paraId="7AF074B8" w14:textId="2A16CBF6" w:rsidR="00A73ABB" w:rsidRPr="00A73ABB" w:rsidRDefault="00A73ABB" w:rsidP="00666DFB">
      <w:pPr>
        <w:spacing w:line="276" w:lineRule="auto"/>
        <w:jc w:val="center"/>
        <w:rPr>
          <w:rFonts w:ascii="Arial" w:hAnsi="Arial" w:cs="Arial"/>
          <w:sz w:val="44"/>
          <w:szCs w:val="44"/>
        </w:rPr>
      </w:pPr>
      <w:r w:rsidRPr="00A73ABB">
        <w:rPr>
          <w:rFonts w:ascii="Arial" w:hAnsi="Arial" w:cs="Arial"/>
          <w:sz w:val="44"/>
          <w:szCs w:val="44"/>
        </w:rPr>
        <w:t>Państwowej Akademii Nauk Stosowanych w Przemyślu</w:t>
      </w:r>
    </w:p>
    <w:p w14:paraId="3008E906" w14:textId="003C6318" w:rsidR="00A73ABB" w:rsidRPr="00B40ADD" w:rsidRDefault="00A73ABB" w:rsidP="00B40ADD">
      <w:pPr>
        <w:spacing w:line="276" w:lineRule="auto"/>
        <w:jc w:val="center"/>
        <w:rPr>
          <w:rFonts w:ascii="Arial" w:hAnsi="Arial" w:cs="Arial"/>
          <w:sz w:val="44"/>
          <w:szCs w:val="44"/>
        </w:rPr>
      </w:pPr>
      <w:r w:rsidRPr="00A73ABB">
        <w:rPr>
          <w:rFonts w:ascii="Arial" w:hAnsi="Arial" w:cs="Arial"/>
          <w:noProof/>
          <w:sz w:val="44"/>
          <w:szCs w:val="44"/>
          <w:lang w:eastAsia="pl-PL"/>
        </w:rPr>
        <w:drawing>
          <wp:anchor distT="0" distB="0" distL="114300" distR="114300" simplePos="0" relativeHeight="251659264" behindDoc="1" locked="0" layoutInCell="1" allowOverlap="1" wp14:anchorId="7C721C1F" wp14:editId="27B23961">
            <wp:simplePos x="0" y="0"/>
            <wp:positionH relativeFrom="margin">
              <wp:align>center</wp:align>
            </wp:positionH>
            <wp:positionV relativeFrom="page">
              <wp:posOffset>2566105</wp:posOffset>
            </wp:positionV>
            <wp:extent cx="6864350" cy="3851910"/>
            <wp:effectExtent l="0" t="0" r="0" b="0"/>
            <wp:wrapTight wrapText="bothSides">
              <wp:wrapPolygon edited="0">
                <wp:start x="0" y="0"/>
                <wp:lineTo x="0" y="21472"/>
                <wp:lineTo x="21520" y="21472"/>
                <wp:lineTo x="21520" y="0"/>
                <wp:lineTo x="0" y="0"/>
              </wp:wrapPolygon>
            </wp:wrapTight>
            <wp:docPr id="1676528066" name="Obraz 1" descr="Obraz zawierający tekst, zrzut ekranu, Czcion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528066" name="Obraz 1" descr="Obraz zawierający tekst, zrzut ekranu, Czcionka&#10;&#10;Zawartość wygenerowana przez AI może być niepoprawna.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" t="1" r="1" b="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3851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B73C36" w14:textId="73222134" w:rsidR="00B40ADD" w:rsidRPr="00383C5E" w:rsidRDefault="00B40ADD" w:rsidP="00AF4404">
      <w:pPr>
        <w:spacing w:line="276" w:lineRule="auto"/>
        <w:jc w:val="center"/>
        <w:rPr>
          <w:rFonts w:ascii="Arial" w:hAnsi="Arial" w:cs="Arial"/>
          <w:b/>
          <w:bCs/>
          <w:sz w:val="44"/>
          <w:szCs w:val="44"/>
        </w:rPr>
      </w:pPr>
    </w:p>
    <w:sectPr w:rsidR="00B40ADD" w:rsidRPr="00383C5E" w:rsidSect="0066750A">
      <w:headerReference w:type="default" r:id="rId13"/>
      <w:footerReference w:type="default" r:id="rId14"/>
      <w:pgSz w:w="16838" w:h="11906" w:orient="landscape"/>
      <w:pgMar w:top="1418" w:right="1077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DF98CF" w14:textId="77777777" w:rsidR="003F616F" w:rsidRDefault="003F616F" w:rsidP="00C33521">
      <w:pPr>
        <w:spacing w:after="0" w:line="240" w:lineRule="auto"/>
      </w:pPr>
      <w:r>
        <w:separator/>
      </w:r>
    </w:p>
  </w:endnote>
  <w:endnote w:type="continuationSeparator" w:id="0">
    <w:p w14:paraId="21CB9246" w14:textId="77777777" w:rsidR="003F616F" w:rsidRDefault="003F616F" w:rsidP="00C33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limbachItcTEE">
    <w:altName w:val="Courier New"/>
    <w:panose1 w:val="00000000000000000000"/>
    <w:charset w:val="00"/>
    <w:family w:val="decorative"/>
    <w:notTrueType/>
    <w:pitch w:val="variable"/>
    <w:sig w:usb0="00000007" w:usb1="00000000" w:usb2="00000000" w:usb3="00000000" w:csb0="0000008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9233C" w14:textId="49CFC954" w:rsidR="00647EAD" w:rsidRPr="00033B67" w:rsidRDefault="00C81244" w:rsidP="0066750A">
    <w:pPr>
      <w:pStyle w:val="Stopka"/>
      <w:jc w:val="center"/>
      <w:rPr>
        <w:rFonts w:ascii="Calibri" w:hAnsi="Calibri" w:cs="Calibri"/>
        <w:color w:val="EE0000"/>
        <w:sz w:val="22"/>
        <w:szCs w:val="22"/>
      </w:rPr>
    </w:pPr>
    <w:r>
      <w:rPr>
        <w:rFonts w:ascii="Calibri" w:hAnsi="Calibri" w:cs="Calibri"/>
        <w:noProof/>
        <w:color w:val="EE0000"/>
        <w:sz w:val="22"/>
        <w:szCs w:val="22"/>
        <w:lang w:eastAsia="pl-PL"/>
      </w:rPr>
      <w:drawing>
        <wp:anchor distT="0" distB="0" distL="114300" distR="114300" simplePos="0" relativeHeight="251659264" behindDoc="1" locked="0" layoutInCell="1" allowOverlap="1" wp14:anchorId="7F546B11" wp14:editId="7984A123">
          <wp:simplePos x="0" y="0"/>
          <wp:positionH relativeFrom="column">
            <wp:posOffset>7546340</wp:posOffset>
          </wp:positionH>
          <wp:positionV relativeFrom="page">
            <wp:posOffset>6682740</wp:posOffset>
          </wp:positionV>
          <wp:extent cx="958215" cy="365760"/>
          <wp:effectExtent l="0" t="0" r="0" b="0"/>
          <wp:wrapTight wrapText="bothSides">
            <wp:wrapPolygon edited="0">
              <wp:start x="0" y="0"/>
              <wp:lineTo x="0" y="20250"/>
              <wp:lineTo x="21042" y="20250"/>
              <wp:lineTo x="21042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uzeum Kinematografii w Łodz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215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 w:cs="Calibri"/>
        <w:noProof/>
        <w:sz w:val="22"/>
        <w:szCs w:val="22"/>
        <w:lang w:eastAsia="pl-PL"/>
      </w:rPr>
      <w:drawing>
        <wp:anchor distT="0" distB="0" distL="114300" distR="114300" simplePos="0" relativeHeight="251658240" behindDoc="1" locked="0" layoutInCell="1" allowOverlap="1" wp14:anchorId="089C6740" wp14:editId="5CEC4B1C">
          <wp:simplePos x="0" y="0"/>
          <wp:positionH relativeFrom="column">
            <wp:posOffset>626745</wp:posOffset>
          </wp:positionH>
          <wp:positionV relativeFrom="bottomMargin">
            <wp:align>top</wp:align>
          </wp:positionV>
          <wp:extent cx="969645" cy="548640"/>
          <wp:effectExtent l="0" t="0" r="0" b="0"/>
          <wp:wrapTight wrapText="bothSides">
            <wp:wrapPolygon edited="0">
              <wp:start x="2122" y="4500"/>
              <wp:lineTo x="2122" y="16500"/>
              <wp:lineTo x="14428" y="16500"/>
              <wp:lineTo x="19096" y="9000"/>
              <wp:lineTo x="17823" y="6000"/>
              <wp:lineTo x="5092" y="4500"/>
              <wp:lineTo x="2122" y="4500"/>
            </wp:wrapPolygon>
          </wp:wrapTight>
          <wp:docPr id="1948652369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964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BBBCE8" w14:textId="77777777" w:rsidR="003F616F" w:rsidRDefault="003F616F" w:rsidP="00C33521">
      <w:pPr>
        <w:spacing w:after="0" w:line="240" w:lineRule="auto"/>
      </w:pPr>
      <w:r>
        <w:separator/>
      </w:r>
    </w:p>
  </w:footnote>
  <w:footnote w:type="continuationSeparator" w:id="0">
    <w:p w14:paraId="4063ABB0" w14:textId="77777777" w:rsidR="003F616F" w:rsidRDefault="003F616F" w:rsidP="00C33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E7A04D" w14:textId="5D192B54" w:rsidR="00C33521" w:rsidRDefault="00637B31" w:rsidP="0066750A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06399E1" wp14:editId="56217883">
          <wp:extent cx="5761355" cy="792480"/>
          <wp:effectExtent l="0" t="0" r="0" b="7620"/>
          <wp:docPr id="148313390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95754"/>
    <w:multiLevelType w:val="hybridMultilevel"/>
    <w:tmpl w:val="FC5274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FF4EDF"/>
    <w:multiLevelType w:val="hybridMultilevel"/>
    <w:tmpl w:val="E72AC6FE"/>
    <w:lvl w:ilvl="0" w:tplc="263632B0">
      <w:numFmt w:val="bullet"/>
      <w:lvlText w:val="•"/>
      <w:lvlJc w:val="left"/>
      <w:pPr>
        <w:ind w:left="1070" w:hanging="71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E3BF4"/>
    <w:multiLevelType w:val="hybridMultilevel"/>
    <w:tmpl w:val="9DB6E1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4183E41"/>
    <w:multiLevelType w:val="hybridMultilevel"/>
    <w:tmpl w:val="6EB8F470"/>
    <w:lvl w:ilvl="0" w:tplc="EF843A4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21"/>
    <w:rsid w:val="00005395"/>
    <w:rsid w:val="000074AD"/>
    <w:rsid w:val="00033B67"/>
    <w:rsid w:val="00037D12"/>
    <w:rsid w:val="00037FBF"/>
    <w:rsid w:val="00051526"/>
    <w:rsid w:val="000619AA"/>
    <w:rsid w:val="00071791"/>
    <w:rsid w:val="00073C43"/>
    <w:rsid w:val="00075923"/>
    <w:rsid w:val="0008048C"/>
    <w:rsid w:val="000A1724"/>
    <w:rsid w:val="000B2E36"/>
    <w:rsid w:val="000B2F1C"/>
    <w:rsid w:val="000B55F2"/>
    <w:rsid w:val="000C028A"/>
    <w:rsid w:val="000C09EA"/>
    <w:rsid w:val="000E02D1"/>
    <w:rsid w:val="000E6720"/>
    <w:rsid w:val="000F4C3B"/>
    <w:rsid w:val="000F550E"/>
    <w:rsid w:val="000F5817"/>
    <w:rsid w:val="00101004"/>
    <w:rsid w:val="00111E27"/>
    <w:rsid w:val="001125BB"/>
    <w:rsid w:val="00116131"/>
    <w:rsid w:val="001214B7"/>
    <w:rsid w:val="0014052C"/>
    <w:rsid w:val="00140C99"/>
    <w:rsid w:val="00141081"/>
    <w:rsid w:val="00147163"/>
    <w:rsid w:val="0016102D"/>
    <w:rsid w:val="00162052"/>
    <w:rsid w:val="00166711"/>
    <w:rsid w:val="00174433"/>
    <w:rsid w:val="00176C30"/>
    <w:rsid w:val="001875BC"/>
    <w:rsid w:val="00192EC5"/>
    <w:rsid w:val="0019397C"/>
    <w:rsid w:val="001A0FBE"/>
    <w:rsid w:val="001A5FBE"/>
    <w:rsid w:val="001B7D2A"/>
    <w:rsid w:val="001C3405"/>
    <w:rsid w:val="001D119B"/>
    <w:rsid w:val="001D4390"/>
    <w:rsid w:val="001E3CC2"/>
    <w:rsid w:val="001E5131"/>
    <w:rsid w:val="001F67B3"/>
    <w:rsid w:val="002040A4"/>
    <w:rsid w:val="00204CF7"/>
    <w:rsid w:val="00216056"/>
    <w:rsid w:val="00217D0D"/>
    <w:rsid w:val="0023256E"/>
    <w:rsid w:val="00241C60"/>
    <w:rsid w:val="00247AE2"/>
    <w:rsid w:val="002557CB"/>
    <w:rsid w:val="002608FC"/>
    <w:rsid w:val="00265CC2"/>
    <w:rsid w:val="00277563"/>
    <w:rsid w:val="0028064A"/>
    <w:rsid w:val="00290937"/>
    <w:rsid w:val="0029257F"/>
    <w:rsid w:val="002B10A2"/>
    <w:rsid w:val="002B3D6D"/>
    <w:rsid w:val="002B7BE6"/>
    <w:rsid w:val="002C00FC"/>
    <w:rsid w:val="002C44F0"/>
    <w:rsid w:val="002D12AA"/>
    <w:rsid w:val="002E1B7A"/>
    <w:rsid w:val="002E2BA0"/>
    <w:rsid w:val="002E7934"/>
    <w:rsid w:val="002F0637"/>
    <w:rsid w:val="002F5334"/>
    <w:rsid w:val="0030477E"/>
    <w:rsid w:val="00306048"/>
    <w:rsid w:val="00314F17"/>
    <w:rsid w:val="00330407"/>
    <w:rsid w:val="003304E4"/>
    <w:rsid w:val="00336455"/>
    <w:rsid w:val="00347DD9"/>
    <w:rsid w:val="003513F2"/>
    <w:rsid w:val="0037506F"/>
    <w:rsid w:val="00383C5E"/>
    <w:rsid w:val="00397D00"/>
    <w:rsid w:val="003A28EA"/>
    <w:rsid w:val="003B1968"/>
    <w:rsid w:val="003B4363"/>
    <w:rsid w:val="003B45CA"/>
    <w:rsid w:val="003B504F"/>
    <w:rsid w:val="003C3DFE"/>
    <w:rsid w:val="003D4705"/>
    <w:rsid w:val="003D6B55"/>
    <w:rsid w:val="003D7F27"/>
    <w:rsid w:val="003E636E"/>
    <w:rsid w:val="003F5455"/>
    <w:rsid w:val="003F616F"/>
    <w:rsid w:val="003F64F4"/>
    <w:rsid w:val="003F6BDF"/>
    <w:rsid w:val="003F7DB6"/>
    <w:rsid w:val="004013E1"/>
    <w:rsid w:val="00416385"/>
    <w:rsid w:val="00424AC2"/>
    <w:rsid w:val="00430947"/>
    <w:rsid w:val="0043392E"/>
    <w:rsid w:val="00434BA3"/>
    <w:rsid w:val="00436684"/>
    <w:rsid w:val="0043699A"/>
    <w:rsid w:val="00452EF6"/>
    <w:rsid w:val="004545BC"/>
    <w:rsid w:val="00454E33"/>
    <w:rsid w:val="00470BD5"/>
    <w:rsid w:val="004726CA"/>
    <w:rsid w:val="00481375"/>
    <w:rsid w:val="0048601C"/>
    <w:rsid w:val="0048793A"/>
    <w:rsid w:val="00493A78"/>
    <w:rsid w:val="004A56D9"/>
    <w:rsid w:val="004B3E98"/>
    <w:rsid w:val="004C700E"/>
    <w:rsid w:val="004D568A"/>
    <w:rsid w:val="004D6C5A"/>
    <w:rsid w:val="004F25F4"/>
    <w:rsid w:val="004F504E"/>
    <w:rsid w:val="0050010B"/>
    <w:rsid w:val="00507AA4"/>
    <w:rsid w:val="00516BED"/>
    <w:rsid w:val="00520ABF"/>
    <w:rsid w:val="005235DD"/>
    <w:rsid w:val="00526054"/>
    <w:rsid w:val="00532F8F"/>
    <w:rsid w:val="00537E17"/>
    <w:rsid w:val="00541805"/>
    <w:rsid w:val="005522A8"/>
    <w:rsid w:val="005667CF"/>
    <w:rsid w:val="00576F2D"/>
    <w:rsid w:val="005904A1"/>
    <w:rsid w:val="005919B2"/>
    <w:rsid w:val="005969FE"/>
    <w:rsid w:val="005A302A"/>
    <w:rsid w:val="005E3010"/>
    <w:rsid w:val="005E671E"/>
    <w:rsid w:val="005F4C29"/>
    <w:rsid w:val="00613E48"/>
    <w:rsid w:val="00615185"/>
    <w:rsid w:val="0061666D"/>
    <w:rsid w:val="00632907"/>
    <w:rsid w:val="00634136"/>
    <w:rsid w:val="00636408"/>
    <w:rsid w:val="00637B31"/>
    <w:rsid w:val="006424C1"/>
    <w:rsid w:val="006427CA"/>
    <w:rsid w:val="00647EAD"/>
    <w:rsid w:val="00656D4B"/>
    <w:rsid w:val="00663248"/>
    <w:rsid w:val="00664712"/>
    <w:rsid w:val="00665C91"/>
    <w:rsid w:val="00666DFB"/>
    <w:rsid w:val="0066750A"/>
    <w:rsid w:val="00693686"/>
    <w:rsid w:val="006A0211"/>
    <w:rsid w:val="006A285C"/>
    <w:rsid w:val="006A7C95"/>
    <w:rsid w:val="006B1D5A"/>
    <w:rsid w:val="006B2110"/>
    <w:rsid w:val="006C47EF"/>
    <w:rsid w:val="006C643C"/>
    <w:rsid w:val="006C658C"/>
    <w:rsid w:val="006C7C32"/>
    <w:rsid w:val="006D3D39"/>
    <w:rsid w:val="006E48D2"/>
    <w:rsid w:val="007037C6"/>
    <w:rsid w:val="00704A1C"/>
    <w:rsid w:val="00715187"/>
    <w:rsid w:val="00722008"/>
    <w:rsid w:val="007266E1"/>
    <w:rsid w:val="00727097"/>
    <w:rsid w:val="00743B39"/>
    <w:rsid w:val="007741D2"/>
    <w:rsid w:val="00783C6B"/>
    <w:rsid w:val="00786B18"/>
    <w:rsid w:val="0079270E"/>
    <w:rsid w:val="007A14F4"/>
    <w:rsid w:val="007A71B3"/>
    <w:rsid w:val="007B2F38"/>
    <w:rsid w:val="007B7AE6"/>
    <w:rsid w:val="007C6005"/>
    <w:rsid w:val="007D329B"/>
    <w:rsid w:val="007E0F04"/>
    <w:rsid w:val="007E6D56"/>
    <w:rsid w:val="007F542E"/>
    <w:rsid w:val="00802B3C"/>
    <w:rsid w:val="008070FD"/>
    <w:rsid w:val="00812A88"/>
    <w:rsid w:val="00820B23"/>
    <w:rsid w:val="008301EA"/>
    <w:rsid w:val="0083736B"/>
    <w:rsid w:val="00840F8B"/>
    <w:rsid w:val="0087023E"/>
    <w:rsid w:val="0088099A"/>
    <w:rsid w:val="00881FCE"/>
    <w:rsid w:val="00882282"/>
    <w:rsid w:val="00884C86"/>
    <w:rsid w:val="008939A1"/>
    <w:rsid w:val="008944BD"/>
    <w:rsid w:val="008973D4"/>
    <w:rsid w:val="00897D90"/>
    <w:rsid w:val="008A16FD"/>
    <w:rsid w:val="008B1B8C"/>
    <w:rsid w:val="008B2B29"/>
    <w:rsid w:val="008B3F6F"/>
    <w:rsid w:val="008B440F"/>
    <w:rsid w:val="008D2C17"/>
    <w:rsid w:val="008D3B0F"/>
    <w:rsid w:val="008D4DC9"/>
    <w:rsid w:val="008D6989"/>
    <w:rsid w:val="008E4093"/>
    <w:rsid w:val="008E5490"/>
    <w:rsid w:val="008F2585"/>
    <w:rsid w:val="008F5F7F"/>
    <w:rsid w:val="0091291E"/>
    <w:rsid w:val="0091390E"/>
    <w:rsid w:val="00917900"/>
    <w:rsid w:val="00922F51"/>
    <w:rsid w:val="009234D2"/>
    <w:rsid w:val="00926854"/>
    <w:rsid w:val="00927217"/>
    <w:rsid w:val="00960B7C"/>
    <w:rsid w:val="009615C6"/>
    <w:rsid w:val="0096512B"/>
    <w:rsid w:val="0096530F"/>
    <w:rsid w:val="00971EF6"/>
    <w:rsid w:val="00973D5E"/>
    <w:rsid w:val="00977371"/>
    <w:rsid w:val="00986EB7"/>
    <w:rsid w:val="00992809"/>
    <w:rsid w:val="009933B0"/>
    <w:rsid w:val="009A1719"/>
    <w:rsid w:val="009A46FC"/>
    <w:rsid w:val="009A49D5"/>
    <w:rsid w:val="009C6B41"/>
    <w:rsid w:val="009C7F5F"/>
    <w:rsid w:val="009D303F"/>
    <w:rsid w:val="009D597D"/>
    <w:rsid w:val="009D6DD2"/>
    <w:rsid w:val="009E7B74"/>
    <w:rsid w:val="009F1D52"/>
    <w:rsid w:val="009F4462"/>
    <w:rsid w:val="00A04310"/>
    <w:rsid w:val="00A07D17"/>
    <w:rsid w:val="00A178D6"/>
    <w:rsid w:val="00A22E18"/>
    <w:rsid w:val="00A22E51"/>
    <w:rsid w:val="00A232A1"/>
    <w:rsid w:val="00A26CAB"/>
    <w:rsid w:val="00A42902"/>
    <w:rsid w:val="00A50521"/>
    <w:rsid w:val="00A548DB"/>
    <w:rsid w:val="00A57C40"/>
    <w:rsid w:val="00A60CDD"/>
    <w:rsid w:val="00A657E8"/>
    <w:rsid w:val="00A66C9A"/>
    <w:rsid w:val="00A73ABB"/>
    <w:rsid w:val="00A75556"/>
    <w:rsid w:val="00A83CAD"/>
    <w:rsid w:val="00A86F9F"/>
    <w:rsid w:val="00A87BD5"/>
    <w:rsid w:val="00AA0356"/>
    <w:rsid w:val="00AB5A80"/>
    <w:rsid w:val="00AC0F2F"/>
    <w:rsid w:val="00AC2DF7"/>
    <w:rsid w:val="00AC5F88"/>
    <w:rsid w:val="00AD197F"/>
    <w:rsid w:val="00AD66A1"/>
    <w:rsid w:val="00AD7650"/>
    <w:rsid w:val="00AF4404"/>
    <w:rsid w:val="00AF6114"/>
    <w:rsid w:val="00B0176D"/>
    <w:rsid w:val="00B129AF"/>
    <w:rsid w:val="00B1582B"/>
    <w:rsid w:val="00B208FB"/>
    <w:rsid w:val="00B22E79"/>
    <w:rsid w:val="00B35347"/>
    <w:rsid w:val="00B40ADD"/>
    <w:rsid w:val="00B461D8"/>
    <w:rsid w:val="00B50988"/>
    <w:rsid w:val="00B67917"/>
    <w:rsid w:val="00B71500"/>
    <w:rsid w:val="00B71956"/>
    <w:rsid w:val="00B72489"/>
    <w:rsid w:val="00B801B6"/>
    <w:rsid w:val="00B831DA"/>
    <w:rsid w:val="00B87AFF"/>
    <w:rsid w:val="00B911EA"/>
    <w:rsid w:val="00B965C0"/>
    <w:rsid w:val="00BA2D58"/>
    <w:rsid w:val="00BC5DE9"/>
    <w:rsid w:val="00BD11DA"/>
    <w:rsid w:val="00BD1AF9"/>
    <w:rsid w:val="00BD3C66"/>
    <w:rsid w:val="00BD4599"/>
    <w:rsid w:val="00BE003B"/>
    <w:rsid w:val="00BE7248"/>
    <w:rsid w:val="00BF0437"/>
    <w:rsid w:val="00BF6119"/>
    <w:rsid w:val="00C062A5"/>
    <w:rsid w:val="00C11AED"/>
    <w:rsid w:val="00C16B55"/>
    <w:rsid w:val="00C21116"/>
    <w:rsid w:val="00C222C1"/>
    <w:rsid w:val="00C25C89"/>
    <w:rsid w:val="00C26521"/>
    <w:rsid w:val="00C33521"/>
    <w:rsid w:val="00C373D3"/>
    <w:rsid w:val="00C37E95"/>
    <w:rsid w:val="00C37EB9"/>
    <w:rsid w:val="00C43C1E"/>
    <w:rsid w:val="00C74E23"/>
    <w:rsid w:val="00C81244"/>
    <w:rsid w:val="00C92F3F"/>
    <w:rsid w:val="00CA1C71"/>
    <w:rsid w:val="00CA1CC0"/>
    <w:rsid w:val="00CA55C8"/>
    <w:rsid w:val="00CA6BB3"/>
    <w:rsid w:val="00CB2535"/>
    <w:rsid w:val="00CB4CA6"/>
    <w:rsid w:val="00CC137A"/>
    <w:rsid w:val="00CC6523"/>
    <w:rsid w:val="00CE19AE"/>
    <w:rsid w:val="00CE53B9"/>
    <w:rsid w:val="00CE568C"/>
    <w:rsid w:val="00CF6E60"/>
    <w:rsid w:val="00CF7C99"/>
    <w:rsid w:val="00D075B2"/>
    <w:rsid w:val="00D14A56"/>
    <w:rsid w:val="00D35025"/>
    <w:rsid w:val="00D365B8"/>
    <w:rsid w:val="00D419DE"/>
    <w:rsid w:val="00D516C5"/>
    <w:rsid w:val="00D5389D"/>
    <w:rsid w:val="00D56470"/>
    <w:rsid w:val="00D57E65"/>
    <w:rsid w:val="00D62796"/>
    <w:rsid w:val="00D66A91"/>
    <w:rsid w:val="00D7116E"/>
    <w:rsid w:val="00D77BDB"/>
    <w:rsid w:val="00D94451"/>
    <w:rsid w:val="00DA3F81"/>
    <w:rsid w:val="00DA4E41"/>
    <w:rsid w:val="00DB28F2"/>
    <w:rsid w:val="00DB5219"/>
    <w:rsid w:val="00DB7A46"/>
    <w:rsid w:val="00DC310A"/>
    <w:rsid w:val="00DC55AD"/>
    <w:rsid w:val="00DC58DE"/>
    <w:rsid w:val="00DD10CF"/>
    <w:rsid w:val="00DE10A2"/>
    <w:rsid w:val="00DE2E94"/>
    <w:rsid w:val="00DE5031"/>
    <w:rsid w:val="00DF0655"/>
    <w:rsid w:val="00DF1D2C"/>
    <w:rsid w:val="00DF2564"/>
    <w:rsid w:val="00E1058F"/>
    <w:rsid w:val="00E153B5"/>
    <w:rsid w:val="00E25865"/>
    <w:rsid w:val="00E30FD2"/>
    <w:rsid w:val="00E30FE3"/>
    <w:rsid w:val="00E31CDD"/>
    <w:rsid w:val="00E40A0A"/>
    <w:rsid w:val="00E85B86"/>
    <w:rsid w:val="00EA17C0"/>
    <w:rsid w:val="00EA4E64"/>
    <w:rsid w:val="00EB0BA0"/>
    <w:rsid w:val="00EB2C34"/>
    <w:rsid w:val="00EB6997"/>
    <w:rsid w:val="00EC14A2"/>
    <w:rsid w:val="00EC5646"/>
    <w:rsid w:val="00EC71C8"/>
    <w:rsid w:val="00ED404F"/>
    <w:rsid w:val="00ED4159"/>
    <w:rsid w:val="00EE1469"/>
    <w:rsid w:val="00EE4FDB"/>
    <w:rsid w:val="00EE6A65"/>
    <w:rsid w:val="00EF2A53"/>
    <w:rsid w:val="00F00916"/>
    <w:rsid w:val="00F01F21"/>
    <w:rsid w:val="00F07E10"/>
    <w:rsid w:val="00F16458"/>
    <w:rsid w:val="00F3010F"/>
    <w:rsid w:val="00F30B11"/>
    <w:rsid w:val="00F33DF3"/>
    <w:rsid w:val="00F5407C"/>
    <w:rsid w:val="00F6285A"/>
    <w:rsid w:val="00F670F5"/>
    <w:rsid w:val="00F72A3B"/>
    <w:rsid w:val="00F72DE7"/>
    <w:rsid w:val="00F73767"/>
    <w:rsid w:val="00F94DD5"/>
    <w:rsid w:val="00FB0795"/>
    <w:rsid w:val="00FB491C"/>
    <w:rsid w:val="00FB7F04"/>
    <w:rsid w:val="00FC1BA6"/>
    <w:rsid w:val="00FC6843"/>
    <w:rsid w:val="00FD240E"/>
    <w:rsid w:val="00FD72A8"/>
    <w:rsid w:val="00FE7298"/>
    <w:rsid w:val="00FF4265"/>
    <w:rsid w:val="00FF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84E8CAB"/>
  <w15:chartTrackingRefBased/>
  <w15:docId w15:val="{65A71FAD-16F7-46F9-823B-9F3C743B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335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3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35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35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35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35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35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35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35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3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3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35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35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35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35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35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35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3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3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35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3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3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35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35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35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3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35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3521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21"/>
  </w:style>
  <w:style w:type="paragraph" w:styleId="Stopka">
    <w:name w:val="footer"/>
    <w:basedOn w:val="Normalny"/>
    <w:link w:val="Stopka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21"/>
  </w:style>
  <w:style w:type="character" w:customStyle="1" w:styleId="normaltextrun">
    <w:name w:val="normaltextrun"/>
    <w:basedOn w:val="Domylnaczcionkaakapitu"/>
    <w:rsid w:val="00C33521"/>
  </w:style>
  <w:style w:type="character" w:customStyle="1" w:styleId="eop">
    <w:name w:val="eop"/>
    <w:basedOn w:val="Domylnaczcionkaakapitu"/>
    <w:rsid w:val="00C33521"/>
  </w:style>
  <w:style w:type="paragraph" w:customStyle="1" w:styleId="paragraph">
    <w:name w:val="paragraph"/>
    <w:basedOn w:val="Normalny"/>
    <w:rsid w:val="00C33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C33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-tabelka-lub-formularz">
    <w:name w:val="tekst-tabelka-lub-formularz"/>
    <w:basedOn w:val="Normalny"/>
    <w:rsid w:val="000E02D1"/>
    <w:pPr>
      <w:keepLines/>
      <w:tabs>
        <w:tab w:val="left" w:pos="2540"/>
      </w:tabs>
      <w:spacing w:after="0" w:line="220" w:lineRule="exact"/>
      <w:jc w:val="both"/>
    </w:pPr>
    <w:rPr>
      <w:rFonts w:ascii="SlimbachItcTEE" w:eastAsia="Times New Roman" w:hAnsi="SlimbachItcTEE" w:cs="Times New Roman"/>
      <w:noProof/>
      <w:kern w:val="0"/>
      <w:sz w:val="18"/>
      <w:szCs w:val="20"/>
      <w:lang w:eastAsia="pl-PL"/>
      <w14:ligatures w14:val="none"/>
    </w:rPr>
  </w:style>
  <w:style w:type="paragraph" w:customStyle="1" w:styleId="normal-bez-wciecia">
    <w:name w:val="normal-bez-wciecia"/>
    <w:basedOn w:val="Normalny"/>
    <w:rsid w:val="000E02D1"/>
    <w:pPr>
      <w:keepLines/>
      <w:tabs>
        <w:tab w:val="left" w:pos="283"/>
      </w:tabs>
      <w:spacing w:after="0" w:line="240" w:lineRule="exact"/>
      <w:jc w:val="both"/>
    </w:pPr>
    <w:rPr>
      <w:rFonts w:ascii="SlimbachItcTEE" w:eastAsia="Times New Roman" w:hAnsi="SlimbachItcTEE" w:cs="Times New Roman"/>
      <w:noProof/>
      <w:kern w:val="0"/>
      <w:sz w:val="20"/>
      <w:szCs w:val="20"/>
      <w:lang w:eastAsia="pl-PL"/>
      <w14:ligatures w14:val="none"/>
    </w:rPr>
  </w:style>
  <w:style w:type="character" w:styleId="Pogrubienie">
    <w:name w:val="Strong"/>
    <w:uiPriority w:val="22"/>
    <w:qFormat/>
    <w:rsid w:val="000E0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4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0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8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8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3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0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4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2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4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5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97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24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2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4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2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8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9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5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5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6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3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1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8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8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0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2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6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60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3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0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8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93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8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1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76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2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1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6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4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0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2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5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8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3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5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73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4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97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22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0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0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7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81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95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01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2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36</Pages>
  <Words>3772</Words>
  <Characters>22636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Ososińska</dc:creator>
  <cp:keywords/>
  <dc:description/>
  <cp:lastModifiedBy>Magda</cp:lastModifiedBy>
  <cp:revision>309</cp:revision>
  <cp:lastPrinted>2025-05-19T11:56:00Z</cp:lastPrinted>
  <dcterms:created xsi:type="dcterms:W3CDTF">2025-05-19T15:02:00Z</dcterms:created>
  <dcterms:modified xsi:type="dcterms:W3CDTF">2025-08-11T15:23:00Z</dcterms:modified>
</cp:coreProperties>
</file>