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56FE2C" w14:textId="77777777" w:rsidR="00C82EFB" w:rsidRDefault="00C82EFB" w:rsidP="00C82EFB">
      <w:pPr>
        <w:pStyle w:val="nagwkimidzyakapitamibezspisutreci"/>
        <w:jc w:val="center"/>
      </w:pPr>
    </w:p>
    <w:p w14:paraId="61C4C4EE" w14:textId="17ACE843" w:rsidR="00C82EFB" w:rsidRDefault="00C82EFB" w:rsidP="00C82EFB">
      <w:pPr>
        <w:pStyle w:val="nagwkimidzyakapitamibezspisutreci"/>
        <w:jc w:val="center"/>
      </w:pPr>
      <w:r>
        <w:t>MUZEUM KINEMATOGRAFII W ŁODZI</w:t>
      </w:r>
    </w:p>
    <w:p w14:paraId="54C3CFC0" w14:textId="77777777" w:rsidR="00C82EFB" w:rsidRDefault="00C82EFB" w:rsidP="00C82EFB">
      <w:pPr>
        <w:pStyle w:val="nagwkimidzyakapitamibezspisutreci"/>
        <w:jc w:val="center"/>
      </w:pPr>
      <w:r>
        <w:t xml:space="preserve">PROCEDURA OBSŁUGI GOŚCI ZE SZCZEGÓLNYMI POTRZEBAMI </w:t>
      </w:r>
    </w:p>
    <w:p w14:paraId="7705EB2A" w14:textId="70CCB4DE" w:rsidR="00C82EFB" w:rsidRDefault="00C82EFB" w:rsidP="00C82EFB">
      <w:pPr>
        <w:pStyle w:val="nagwkimidzyakapitamibezspisutreci"/>
        <w:jc w:val="center"/>
      </w:pPr>
      <w:r>
        <w:t xml:space="preserve">PRZEZ </w:t>
      </w:r>
      <w:r w:rsidRPr="009C6E37">
        <w:t>POCZTĘ ELEKTRONICZNĄ</w:t>
      </w:r>
    </w:p>
    <w:p w14:paraId="391B921C" w14:textId="77777777" w:rsidR="00C82EFB" w:rsidRDefault="00C82EFB" w:rsidP="00C82EFB">
      <w:pPr>
        <w:pStyle w:val="nagwkimidzyakapitamibezspisutreci"/>
      </w:pPr>
    </w:p>
    <w:p w14:paraId="71C10CB8" w14:textId="77777777" w:rsidR="00C82EFB" w:rsidRPr="00715FF3" w:rsidRDefault="00C82EFB" w:rsidP="00C82EFB">
      <w:pPr>
        <w:pStyle w:val="nagwkimidzyakapitamibezspisutreci"/>
        <w:rPr>
          <w:bCs w:val="0"/>
        </w:rPr>
      </w:pPr>
      <w:r w:rsidRPr="00715FF3">
        <w:rPr>
          <w:bCs w:val="0"/>
        </w:rPr>
        <w:t>CEL PROCEDURY</w:t>
      </w:r>
    </w:p>
    <w:p w14:paraId="1611D2CD" w14:textId="5FB2648B" w:rsidR="00C82EFB" w:rsidRDefault="00C82EFB" w:rsidP="00C82EFB">
      <w:pPr>
        <w:pStyle w:val="nagwkimidzyakapitamibezspisutreci"/>
        <w:jc w:val="both"/>
        <w:rPr>
          <w:b w:val="0"/>
          <w:bCs w:val="0"/>
        </w:rPr>
      </w:pPr>
      <w:r>
        <w:rPr>
          <w:b w:val="0"/>
          <w:bCs w:val="0"/>
        </w:rPr>
        <w:t>P</w:t>
      </w:r>
      <w:r w:rsidRPr="000F1FDB">
        <w:rPr>
          <w:b w:val="0"/>
          <w:bCs w:val="0"/>
        </w:rPr>
        <w:t xml:space="preserve">rocedura określa standardy komunikacji </w:t>
      </w:r>
      <w:r w:rsidR="00B43BF7">
        <w:rPr>
          <w:b w:val="0"/>
          <w:bCs w:val="0"/>
        </w:rPr>
        <w:t xml:space="preserve">przez </w:t>
      </w:r>
      <w:r w:rsidR="00B43BF7" w:rsidRPr="009C6E37">
        <w:rPr>
          <w:b w:val="0"/>
          <w:bCs w:val="0"/>
        </w:rPr>
        <w:t>pocztę elektroniczną</w:t>
      </w:r>
      <w:r w:rsidR="00B43BF7" w:rsidRPr="000F1FDB">
        <w:rPr>
          <w:b w:val="0"/>
          <w:bCs w:val="0"/>
        </w:rPr>
        <w:t xml:space="preserve"> </w:t>
      </w:r>
      <w:r w:rsidRPr="000F1FDB">
        <w:rPr>
          <w:b w:val="0"/>
          <w:bCs w:val="0"/>
        </w:rPr>
        <w:t xml:space="preserve">i sposób postępowania pracowników </w:t>
      </w:r>
      <w:r>
        <w:rPr>
          <w:b w:val="0"/>
          <w:bCs w:val="0"/>
        </w:rPr>
        <w:t>Muzeum Kinematografii w Łodzi</w:t>
      </w:r>
      <w:r w:rsidRPr="000F1FDB">
        <w:rPr>
          <w:b w:val="0"/>
          <w:bCs w:val="0"/>
        </w:rPr>
        <w:t xml:space="preserve"> z osoba</w:t>
      </w:r>
      <w:r>
        <w:rPr>
          <w:b w:val="0"/>
          <w:bCs w:val="0"/>
        </w:rPr>
        <w:t xml:space="preserve">mi ze szczególnymi potrzebami, </w:t>
      </w:r>
      <w:r w:rsidRPr="000F1FDB">
        <w:rPr>
          <w:b w:val="0"/>
          <w:bCs w:val="0"/>
        </w:rPr>
        <w:t>w tym z osobami z niepełnoprawności</w:t>
      </w:r>
      <w:r>
        <w:rPr>
          <w:b w:val="0"/>
          <w:bCs w:val="0"/>
        </w:rPr>
        <w:t xml:space="preserve">ami oraz </w:t>
      </w:r>
      <w:r w:rsidR="005877FC">
        <w:rPr>
          <w:b w:val="0"/>
          <w:bCs w:val="0"/>
        </w:rPr>
        <w:t>osobami starszymi</w:t>
      </w:r>
      <w:r w:rsidRPr="000F1FDB">
        <w:rPr>
          <w:b w:val="0"/>
          <w:bCs w:val="0"/>
        </w:rPr>
        <w:t xml:space="preserve">. </w:t>
      </w:r>
    </w:p>
    <w:p w14:paraId="44D0C1F0" w14:textId="527694C2" w:rsidR="00C82EFB" w:rsidRDefault="00C82EFB" w:rsidP="00C82EFB">
      <w:pPr>
        <w:pStyle w:val="nagwkimidzyakapitamibezspisutreci"/>
        <w:jc w:val="both"/>
        <w:rPr>
          <w:b w:val="0"/>
          <w:bCs w:val="0"/>
        </w:rPr>
      </w:pPr>
      <w:r w:rsidRPr="000F1FDB">
        <w:rPr>
          <w:b w:val="0"/>
          <w:bCs w:val="0"/>
        </w:rPr>
        <w:t xml:space="preserve">Procedura </w:t>
      </w:r>
      <w:r>
        <w:rPr>
          <w:b w:val="0"/>
          <w:bCs w:val="0"/>
        </w:rPr>
        <w:t>jest</w:t>
      </w:r>
      <w:r w:rsidRPr="000F1FDB">
        <w:rPr>
          <w:b w:val="0"/>
          <w:bCs w:val="0"/>
        </w:rPr>
        <w:t xml:space="preserve"> zamieszczona na stronie www.</w:t>
      </w:r>
      <w:r>
        <w:rPr>
          <w:b w:val="0"/>
          <w:bCs w:val="0"/>
        </w:rPr>
        <w:t>muzeumkinematografii</w:t>
      </w:r>
      <w:r w:rsidRPr="000F1FDB">
        <w:rPr>
          <w:b w:val="0"/>
          <w:bCs w:val="0"/>
        </w:rPr>
        <w:t xml:space="preserve">.pl w formie dostępnego dokumentu. </w:t>
      </w:r>
    </w:p>
    <w:p w14:paraId="6883478D" w14:textId="05CC7097" w:rsidR="00B43BF7" w:rsidRPr="000F1FDB" w:rsidRDefault="00B43BF7" w:rsidP="00B43BF7">
      <w:pPr>
        <w:pStyle w:val="nagwkimidzyakapitamibezspisutreci"/>
      </w:pPr>
      <w:r w:rsidRPr="000F1FDB">
        <w:t xml:space="preserve">OBSŁUGA </w:t>
      </w:r>
      <w:r>
        <w:t>PRZEZ POCZTĘ ELEKTRONICZNĄ</w:t>
      </w:r>
    </w:p>
    <w:p w14:paraId="0F5CED8D" w14:textId="1C20A7F3" w:rsidR="00B43BF7" w:rsidRDefault="00B43BF7" w:rsidP="00B43BF7">
      <w:pPr>
        <w:pStyle w:val="nagwkimidzyakapitamibezspisutreci"/>
        <w:rPr>
          <w:b w:val="0"/>
          <w:bCs w:val="0"/>
        </w:rPr>
      </w:pPr>
      <w:r>
        <w:rPr>
          <w:b w:val="0"/>
          <w:bCs w:val="0"/>
        </w:rPr>
        <w:t>Obsługę</w:t>
      </w:r>
      <w:r w:rsidRPr="000F1FDB">
        <w:rPr>
          <w:b w:val="0"/>
          <w:bCs w:val="0"/>
        </w:rPr>
        <w:t xml:space="preserve"> </w:t>
      </w:r>
      <w:r w:rsidR="00171A8D">
        <w:rPr>
          <w:b w:val="0"/>
          <w:bCs w:val="0"/>
        </w:rPr>
        <w:t>przez pocztę elektroniczną</w:t>
      </w:r>
      <w:r w:rsidRPr="000F1FDB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gości Muzeum ze szczególnym </w:t>
      </w:r>
      <w:r w:rsidRPr="000F1FDB">
        <w:rPr>
          <w:b w:val="0"/>
          <w:bCs w:val="0"/>
        </w:rPr>
        <w:t>uwzględnieniem osób z niepełnosprawnościami</w:t>
      </w:r>
      <w:r>
        <w:rPr>
          <w:b w:val="0"/>
          <w:bCs w:val="0"/>
        </w:rPr>
        <w:t xml:space="preserve"> prowadzi pracownik oddelegowany</w:t>
      </w:r>
      <w:r w:rsidRPr="000F1FDB">
        <w:rPr>
          <w:b w:val="0"/>
          <w:bCs w:val="0"/>
        </w:rPr>
        <w:t xml:space="preserve"> do obsługi </w:t>
      </w:r>
      <w:r>
        <w:rPr>
          <w:b w:val="0"/>
          <w:bCs w:val="0"/>
        </w:rPr>
        <w:t xml:space="preserve">informacji i rezerwacji muzealnej. Pracownik ma </w:t>
      </w:r>
      <w:r w:rsidRPr="000F1FDB">
        <w:rPr>
          <w:b w:val="0"/>
          <w:bCs w:val="0"/>
        </w:rPr>
        <w:t>obowiązek zapoznania się z procedurą oraz ze standardem obsługi osób z niepełnosprawnością</w:t>
      </w:r>
      <w:r>
        <w:rPr>
          <w:b w:val="0"/>
          <w:bCs w:val="0"/>
        </w:rPr>
        <w:t xml:space="preserve"> i starszych </w:t>
      </w:r>
      <w:r w:rsidR="005877FC">
        <w:rPr>
          <w:b w:val="0"/>
          <w:bCs w:val="0"/>
        </w:rPr>
        <w:t xml:space="preserve">w </w:t>
      </w:r>
      <w:r>
        <w:rPr>
          <w:b w:val="0"/>
          <w:bCs w:val="0"/>
        </w:rPr>
        <w:t xml:space="preserve">Muzeum Kinematografii w Łodzi. Obsługa odbywa się także zgodnie z etapami podróży odbiorcy zawartymi w Modelu Dostępnej Kultury z uwzględnieniem potrzeb gości </w:t>
      </w:r>
      <w:r w:rsidR="005877FC">
        <w:rPr>
          <w:b w:val="0"/>
          <w:bCs w:val="0"/>
        </w:rPr>
        <w:t xml:space="preserve">starszych </w:t>
      </w:r>
      <w:r w:rsidR="005877FC">
        <w:rPr>
          <w:b w:val="0"/>
          <w:bCs w:val="0"/>
        </w:rPr>
        <w:t xml:space="preserve">i </w:t>
      </w:r>
      <w:r>
        <w:rPr>
          <w:b w:val="0"/>
          <w:bCs w:val="0"/>
        </w:rPr>
        <w:t xml:space="preserve">z </w:t>
      </w:r>
      <w:r w:rsidR="005877FC">
        <w:rPr>
          <w:b w:val="0"/>
          <w:bCs w:val="0"/>
        </w:rPr>
        <w:t xml:space="preserve">niepełnosprawnościami </w:t>
      </w:r>
      <w:r>
        <w:rPr>
          <w:b w:val="0"/>
          <w:bCs w:val="0"/>
        </w:rPr>
        <w:t>w obszarze widzenia, słyszenia, poruszania się, rozumienia i czucia.</w:t>
      </w:r>
    </w:p>
    <w:p w14:paraId="7B120154" w14:textId="5225A0A1" w:rsidR="00B43BF7" w:rsidRDefault="00B43BF7" w:rsidP="00B43BF7">
      <w:pPr>
        <w:pStyle w:val="nagwkimidzyakapitamibezspisutreci"/>
        <w:rPr>
          <w:b w:val="0"/>
          <w:bCs w:val="0"/>
        </w:rPr>
      </w:pPr>
      <w:r>
        <w:rPr>
          <w:b w:val="0"/>
          <w:bCs w:val="0"/>
        </w:rPr>
        <w:t>Pracownik wykorzystuje do obsługi treści opracowane i przeznaczone dla osób ze szczególnymi potrzebami</w:t>
      </w:r>
      <w:r w:rsidR="005877FC">
        <w:rPr>
          <w:b w:val="0"/>
          <w:bCs w:val="0"/>
        </w:rPr>
        <w:t xml:space="preserve"> takie,</w:t>
      </w:r>
      <w:r>
        <w:rPr>
          <w:b w:val="0"/>
          <w:bCs w:val="0"/>
        </w:rPr>
        <w:t xml:space="preserve"> jak </w:t>
      </w:r>
      <w:proofErr w:type="spellStart"/>
      <w:r>
        <w:rPr>
          <w:b w:val="0"/>
          <w:bCs w:val="0"/>
        </w:rPr>
        <w:t>przedprzewodnik</w:t>
      </w:r>
      <w:proofErr w:type="spellEnd"/>
      <w:r>
        <w:rPr>
          <w:b w:val="0"/>
          <w:bCs w:val="0"/>
        </w:rPr>
        <w:t>, deklaracja dostępności, zakładka na stronie internetowej dotycząca dostępności Muzeum, elektroniczny formularz zapisu gości na zajęcia edukacyjne.</w:t>
      </w:r>
    </w:p>
    <w:p w14:paraId="7CC9DBD0" w14:textId="08901576" w:rsidR="00B43BF7" w:rsidRPr="000F1FDB" w:rsidRDefault="00B43BF7" w:rsidP="00B43BF7">
      <w:pPr>
        <w:pStyle w:val="nagwkimidzyakapitamibezspisutreci"/>
        <w:jc w:val="both"/>
        <w:rPr>
          <w:b w:val="0"/>
          <w:bCs w:val="0"/>
        </w:rPr>
      </w:pPr>
      <w:r w:rsidRPr="000F1FDB">
        <w:rPr>
          <w:b w:val="0"/>
          <w:bCs w:val="0"/>
        </w:rPr>
        <w:t>Niezależnie od zapisów procedury</w:t>
      </w:r>
      <w:r w:rsidR="005877FC">
        <w:rPr>
          <w:b w:val="0"/>
          <w:bCs w:val="0"/>
        </w:rPr>
        <w:t>,</w:t>
      </w:r>
      <w:r w:rsidRPr="000F1FDB">
        <w:rPr>
          <w:b w:val="0"/>
          <w:bCs w:val="0"/>
        </w:rPr>
        <w:t xml:space="preserve"> każdy pracownik </w:t>
      </w:r>
      <w:r>
        <w:rPr>
          <w:b w:val="0"/>
          <w:bCs w:val="0"/>
        </w:rPr>
        <w:t>Muzeum</w:t>
      </w:r>
      <w:r w:rsidRPr="000F1FDB">
        <w:rPr>
          <w:b w:val="0"/>
          <w:bCs w:val="0"/>
        </w:rPr>
        <w:t xml:space="preserve"> jest zobowiązany okazać </w:t>
      </w:r>
      <w:r>
        <w:rPr>
          <w:b w:val="0"/>
          <w:bCs w:val="0"/>
        </w:rPr>
        <w:t>tym osobom</w:t>
      </w:r>
      <w:r w:rsidRPr="000F1FDB">
        <w:rPr>
          <w:b w:val="0"/>
          <w:bCs w:val="0"/>
        </w:rPr>
        <w:t xml:space="preserve"> wszelką pomoc</w:t>
      </w:r>
      <w:r>
        <w:rPr>
          <w:b w:val="0"/>
          <w:bCs w:val="0"/>
        </w:rPr>
        <w:t xml:space="preserve"> i wparcie</w:t>
      </w:r>
      <w:r w:rsidRPr="000F1FDB">
        <w:rPr>
          <w:b w:val="0"/>
          <w:bCs w:val="0"/>
        </w:rPr>
        <w:t xml:space="preserve">. </w:t>
      </w:r>
      <w:bookmarkStart w:id="0" w:name="_Hlk93903792"/>
      <w:r w:rsidRPr="000F1FDB">
        <w:rPr>
          <w:b w:val="0"/>
          <w:bCs w:val="0"/>
        </w:rPr>
        <w:t xml:space="preserve">Osoby </w:t>
      </w:r>
      <w:r>
        <w:rPr>
          <w:b w:val="0"/>
          <w:bCs w:val="0"/>
        </w:rPr>
        <w:t xml:space="preserve">te </w:t>
      </w:r>
      <w:r w:rsidRPr="000F1FDB">
        <w:rPr>
          <w:b w:val="0"/>
          <w:bCs w:val="0"/>
        </w:rPr>
        <w:t xml:space="preserve">obsługiwane są bez zbędnej zwłoki. </w:t>
      </w:r>
    </w:p>
    <w:bookmarkEnd w:id="0"/>
    <w:p w14:paraId="6702B4C5" w14:textId="77777777" w:rsidR="00B43BF7" w:rsidRDefault="00B43BF7" w:rsidP="00B43BF7">
      <w:pPr>
        <w:pStyle w:val="nagwkimidzyakapitamibezspisutreci"/>
        <w:rPr>
          <w:b w:val="0"/>
          <w:bCs w:val="0"/>
        </w:rPr>
      </w:pPr>
      <w:r>
        <w:rPr>
          <w:b w:val="0"/>
          <w:bCs w:val="0"/>
        </w:rPr>
        <w:t>Pracowników wspiera Koordynator ds. dostępności Muzeum.</w:t>
      </w:r>
    </w:p>
    <w:p w14:paraId="6DDDCD4B" w14:textId="22100813" w:rsidR="00B43BF7" w:rsidRDefault="007117A0" w:rsidP="00B43BF7">
      <w:pPr>
        <w:pStyle w:val="nagwkimidzyakapitamibezspisutreci"/>
        <w:rPr>
          <w:b w:val="0"/>
          <w:bCs w:val="0"/>
        </w:rPr>
      </w:pPr>
      <w:r>
        <w:rPr>
          <w:b w:val="0"/>
          <w:bCs w:val="0"/>
        </w:rPr>
        <w:t>Adres e-mail</w:t>
      </w:r>
      <w:r w:rsidR="00B43BF7">
        <w:rPr>
          <w:b w:val="0"/>
          <w:bCs w:val="0"/>
        </w:rPr>
        <w:t xml:space="preserve"> do obsługi gości Muzeum ze szczególnym potrzebami to </w:t>
      </w:r>
      <w:r>
        <w:rPr>
          <w:b w:val="0"/>
          <w:bCs w:val="0"/>
        </w:rPr>
        <w:t>e-mail</w:t>
      </w:r>
      <w:r w:rsidR="006A3E3A">
        <w:rPr>
          <w:b w:val="0"/>
          <w:bCs w:val="0"/>
        </w:rPr>
        <w:t xml:space="preserve"> informacji muzealnej: </w:t>
      </w:r>
      <w:r>
        <w:rPr>
          <w:b w:val="0"/>
          <w:bCs w:val="0"/>
        </w:rPr>
        <w:t>rezerwacja@kinomuzeum.pl</w:t>
      </w:r>
    </w:p>
    <w:p w14:paraId="01A0549A" w14:textId="7EDA4E57" w:rsidR="007117A0" w:rsidRDefault="007117A0" w:rsidP="00B43BF7">
      <w:pPr>
        <w:pStyle w:val="nagwkimidzyakapitamibezspisutreci"/>
        <w:rPr>
          <w:b w:val="0"/>
          <w:bCs w:val="0"/>
        </w:rPr>
      </w:pPr>
    </w:p>
    <w:p w14:paraId="17FC5ADE" w14:textId="4736AE05" w:rsidR="007117A0" w:rsidRDefault="007117A0" w:rsidP="00B43BF7">
      <w:pPr>
        <w:pStyle w:val="nagwkimidzyakapitamibezspisutreci"/>
        <w:rPr>
          <w:b w:val="0"/>
          <w:bCs w:val="0"/>
        </w:rPr>
      </w:pPr>
    </w:p>
    <w:p w14:paraId="17BED893" w14:textId="0F874251" w:rsidR="007117A0" w:rsidRDefault="007117A0" w:rsidP="00B43BF7">
      <w:pPr>
        <w:pStyle w:val="nagwkimidzyakapitamibezspisutreci"/>
        <w:rPr>
          <w:b w:val="0"/>
          <w:bCs w:val="0"/>
        </w:rPr>
      </w:pPr>
    </w:p>
    <w:p w14:paraId="310BA011" w14:textId="77777777" w:rsidR="006A3E3A" w:rsidRDefault="007117A0" w:rsidP="006A3E3A">
      <w:pPr>
        <w:pStyle w:val="nagwkimidzyakapitamibezspisutreci"/>
      </w:pPr>
      <w:r w:rsidRPr="000F1FDB">
        <w:lastRenderedPageBreak/>
        <w:t xml:space="preserve">STANDARDY OBSŁUGI </w:t>
      </w:r>
      <w:r w:rsidR="006A3E3A" w:rsidRPr="009C6E37">
        <w:t>POCZTĘ ELEKTRONICZNĄ</w:t>
      </w:r>
    </w:p>
    <w:p w14:paraId="666C8BC3" w14:textId="7408F60A" w:rsidR="007117A0" w:rsidRPr="000F1FDB" w:rsidRDefault="007117A0" w:rsidP="007117A0">
      <w:pPr>
        <w:pStyle w:val="nagwkimidzyakapitamibezspisutreci"/>
        <w:rPr>
          <w:b w:val="0"/>
          <w:bCs w:val="0"/>
        </w:rPr>
      </w:pPr>
      <w:r w:rsidRPr="000F1FDB">
        <w:rPr>
          <w:b w:val="0"/>
          <w:bCs w:val="0"/>
        </w:rPr>
        <w:t xml:space="preserve">Standardy obsługi </w:t>
      </w:r>
      <w:r w:rsidR="000477C1" w:rsidRPr="009C6E37">
        <w:rPr>
          <w:b w:val="0"/>
          <w:bCs w:val="0"/>
        </w:rPr>
        <w:t xml:space="preserve">poprzez pocztę elektroniczną </w:t>
      </w:r>
      <w:r w:rsidRPr="000F1FDB">
        <w:rPr>
          <w:b w:val="0"/>
          <w:bCs w:val="0"/>
        </w:rPr>
        <w:t>osób ze szczególnymi potrzebami, w tym osób z niepełnoprawnością</w:t>
      </w:r>
      <w:r>
        <w:rPr>
          <w:b w:val="0"/>
          <w:bCs w:val="0"/>
        </w:rPr>
        <w:t xml:space="preserve"> i starszych</w:t>
      </w:r>
      <w:r w:rsidRPr="000F1FDB">
        <w:rPr>
          <w:b w:val="0"/>
          <w:bCs w:val="0"/>
        </w:rPr>
        <w:t xml:space="preserve">: </w:t>
      </w:r>
    </w:p>
    <w:p w14:paraId="60BA9173" w14:textId="56A45322" w:rsidR="000477C1" w:rsidRPr="009C6E37" w:rsidRDefault="000477C1" w:rsidP="000477C1">
      <w:pPr>
        <w:pStyle w:val="tekstcigyztabulacj"/>
      </w:pPr>
      <w:r w:rsidRPr="009C6E37">
        <w:t xml:space="preserve">a) Należy mieć stały dostęp do </w:t>
      </w:r>
      <w:r w:rsidR="006A3E3A" w:rsidRPr="009C6E37">
        <w:t xml:space="preserve">służbowej </w:t>
      </w:r>
      <w:r w:rsidRPr="009C6E37">
        <w:t>poczty internetowej w godzinach pracy i regularnie sprawdzać jej zawartość.</w:t>
      </w:r>
    </w:p>
    <w:p w14:paraId="706AE12F" w14:textId="4D32A54B" w:rsidR="000477C1" w:rsidRPr="009C6E37" w:rsidRDefault="000477C1" w:rsidP="000477C1">
      <w:pPr>
        <w:pStyle w:val="tekstcigyztabulacj"/>
      </w:pPr>
      <w:r w:rsidRPr="009C6E37">
        <w:t>b) Należy odpowiadać na wiadomości w możliwie najszybszym terminie lub wysyłać informacje dotyczące terminu odpowiedzi.</w:t>
      </w:r>
    </w:p>
    <w:p w14:paraId="4F4DC44E" w14:textId="451C6E61" w:rsidR="000477C1" w:rsidRPr="009C6E37" w:rsidRDefault="000477C1" w:rsidP="000477C1">
      <w:pPr>
        <w:pStyle w:val="tekstcigyztabulacj"/>
      </w:pPr>
      <w:r w:rsidRPr="009C6E37">
        <w:t>c) Należy odpowiednio tytułować i oznaczać wiadomości e-mail, aby bezpośrednio nawiązywały do zakresu tematycznego maila.</w:t>
      </w:r>
    </w:p>
    <w:p w14:paraId="7570C477" w14:textId="08876F4F" w:rsidR="000477C1" w:rsidRPr="009C6E37" w:rsidRDefault="000477C1" w:rsidP="000477C1">
      <w:pPr>
        <w:pStyle w:val="tekstcigyztabulacj"/>
      </w:pPr>
      <w:r w:rsidRPr="009C6E37">
        <w:t>d) Teksty wiadomości powinny zawierać odpowiedni zwrot powitalny, zwrot pożegnalny, podpis oraz dane kontaktowe osoby wysyłającej.</w:t>
      </w:r>
    </w:p>
    <w:p w14:paraId="022E0B29" w14:textId="13791D1A" w:rsidR="000477C1" w:rsidRPr="009C6E37" w:rsidRDefault="000477C1" w:rsidP="000477C1">
      <w:pPr>
        <w:pStyle w:val="tekstcigyztabulacj"/>
      </w:pPr>
      <w:r w:rsidRPr="009C6E37">
        <w:t>e) W wiadomości e-mail należy stosować zasady jak w korespondencji tradycyjnej, tekst powinien być przejrzysty, czytelny, podzielony na akapity.</w:t>
      </w:r>
    </w:p>
    <w:p w14:paraId="3B6ED62C" w14:textId="5D60E760" w:rsidR="000477C1" w:rsidRPr="009C6E37" w:rsidRDefault="000477C1" w:rsidP="000477C1">
      <w:pPr>
        <w:pStyle w:val="tekstcigyztabulacj"/>
      </w:pPr>
      <w:r w:rsidRPr="009C6E37">
        <w:t xml:space="preserve">f) </w:t>
      </w:r>
      <w:r>
        <w:t>W</w:t>
      </w:r>
      <w:r w:rsidRPr="009C6E37">
        <w:t> przypadku załączania do wiadomości plików należy powiadomić o tym odbiorcę w treści maila.</w:t>
      </w:r>
    </w:p>
    <w:p w14:paraId="261B2B42" w14:textId="31C2EE39" w:rsidR="000477C1" w:rsidRPr="009C6E37" w:rsidRDefault="000477C1" w:rsidP="000477C1">
      <w:pPr>
        <w:pStyle w:val="tekstcigyztabulacj"/>
      </w:pPr>
    </w:p>
    <w:p w14:paraId="7B574236" w14:textId="0BF77C7C" w:rsidR="000477C1" w:rsidRPr="009C6E37" w:rsidRDefault="000477C1" w:rsidP="000477C1">
      <w:pPr>
        <w:pStyle w:val="tekstcigyztabulacj"/>
      </w:pPr>
      <w:r w:rsidRPr="009C6E37">
        <w:t>Standardy dostępności tekstu pisanego należy zapewnić poprzez:</w:t>
      </w:r>
    </w:p>
    <w:p w14:paraId="5D941D82" w14:textId="77777777" w:rsidR="000477C1" w:rsidRPr="009C6E37" w:rsidRDefault="000477C1" w:rsidP="000477C1">
      <w:pPr>
        <w:pStyle w:val="tekstcigyztabulacj"/>
      </w:pPr>
      <w:r w:rsidRPr="009C6E37">
        <w:t>a) Kompozycję (podział logiczny tekstu, najważniejsze informacje w pierwszym akapicie).</w:t>
      </w:r>
    </w:p>
    <w:p w14:paraId="163CE2DD" w14:textId="125D5118" w:rsidR="000477C1" w:rsidRPr="009C6E37" w:rsidRDefault="000477C1" w:rsidP="000477C1">
      <w:pPr>
        <w:pStyle w:val="tekstcigyztabulacj"/>
      </w:pPr>
      <w:r w:rsidRPr="009C6E37">
        <w:t xml:space="preserve">b) Zrozumiałość (prosty język, krótkie zdania), </w:t>
      </w:r>
      <w:r w:rsidR="006A3E3A" w:rsidRPr="009C6E37">
        <w:t>zrozumiałość napisanego tekstu</w:t>
      </w:r>
      <w:r w:rsidR="006A3E3A" w:rsidRPr="009C6E37">
        <w:t xml:space="preserve"> </w:t>
      </w:r>
      <w:r w:rsidRPr="009C6E37">
        <w:t xml:space="preserve">można sprawdzić poprzez narzędzie </w:t>
      </w:r>
      <w:proofErr w:type="spellStart"/>
      <w:r w:rsidRPr="009C6E37">
        <w:t>Jasnopis</w:t>
      </w:r>
      <w:proofErr w:type="spellEnd"/>
      <w:r w:rsidRPr="009C6E37">
        <w:t>/</w:t>
      </w:r>
      <w:proofErr w:type="spellStart"/>
      <w:r w:rsidRPr="009C6E37">
        <w:t>Logios</w:t>
      </w:r>
      <w:proofErr w:type="spellEnd"/>
      <w:r w:rsidRPr="009C6E37">
        <w:t>.</w:t>
      </w:r>
    </w:p>
    <w:p w14:paraId="2685B5CB" w14:textId="77777777" w:rsidR="00A422B9" w:rsidRDefault="000477C1" w:rsidP="000477C1">
      <w:pPr>
        <w:pStyle w:val="tekstcigyztabulacj"/>
      </w:pPr>
      <w:r w:rsidRPr="009C6E37">
        <w:t>c) Zrozumiałe odniesienia do innych treści czy linków.</w:t>
      </w:r>
    </w:p>
    <w:p w14:paraId="62688BB2" w14:textId="77777777" w:rsidR="00A422B9" w:rsidRDefault="00A422B9" w:rsidP="000477C1">
      <w:pPr>
        <w:pStyle w:val="tekstcigyztabulacj"/>
      </w:pPr>
    </w:p>
    <w:p w14:paraId="50DAEE39" w14:textId="729BE9E3" w:rsidR="000477C1" w:rsidRPr="009C6E37" w:rsidRDefault="000477C1" w:rsidP="000477C1">
      <w:pPr>
        <w:pStyle w:val="tekstcigyztabulacj"/>
      </w:pPr>
      <w:r w:rsidRPr="009C6E37">
        <w:t>Standardy dostępności przesyłanych zdjęć i plików graficznych należy zapewnić poprzez:</w:t>
      </w:r>
    </w:p>
    <w:p w14:paraId="79F1E6E8" w14:textId="11A8FDC6" w:rsidR="000477C1" w:rsidRPr="009C6E37" w:rsidRDefault="000477C1" w:rsidP="000477C1">
      <w:pPr>
        <w:pStyle w:val="tekstcigyztabulacj"/>
      </w:pPr>
      <w:r w:rsidRPr="009C6E37">
        <w:t>a) Opis alternatywny, tekst opisujący, co widać na zdjęciu.</w:t>
      </w:r>
    </w:p>
    <w:p w14:paraId="50344931" w14:textId="1D59024F" w:rsidR="000477C1" w:rsidRPr="009C6E37" w:rsidRDefault="006A3E3A" w:rsidP="000477C1">
      <w:pPr>
        <w:pStyle w:val="tekstcigyztabulacj"/>
      </w:pPr>
      <w:r>
        <w:t>b) Nie</w:t>
      </w:r>
      <w:r w:rsidR="00A422B9">
        <w:t>wysyłanie</w:t>
      </w:r>
      <w:r w:rsidR="000477C1" w:rsidRPr="009C6E37">
        <w:t xml:space="preserve"> zdjęć bezpośrednio wpisanych w tekst, rekomenduje się dołączanie ich jako załączników. </w:t>
      </w:r>
    </w:p>
    <w:p w14:paraId="788AA163" w14:textId="77777777" w:rsidR="00A422B9" w:rsidRDefault="00A422B9" w:rsidP="000477C1">
      <w:pPr>
        <w:pStyle w:val="tekstcigyztabulacj"/>
      </w:pPr>
    </w:p>
    <w:p w14:paraId="00E8C0D6" w14:textId="084C7755" w:rsidR="000477C1" w:rsidRPr="009C6E37" w:rsidRDefault="000477C1" w:rsidP="000477C1">
      <w:pPr>
        <w:pStyle w:val="tekstcigyztabulacj"/>
      </w:pPr>
      <w:r w:rsidRPr="009C6E37">
        <w:t>Standardy dostępności - dokumenty w formacie DOC:</w:t>
      </w:r>
    </w:p>
    <w:p w14:paraId="7C3A71A9" w14:textId="162B3E1E" w:rsidR="000477C1" w:rsidRPr="009C6E37" w:rsidRDefault="000477C1" w:rsidP="000477C1">
      <w:pPr>
        <w:pStyle w:val="tekstcigyztabulacj"/>
      </w:pPr>
      <w:r w:rsidRPr="009C6E37">
        <w:t>a) Stosowanie nagłówk</w:t>
      </w:r>
      <w:r w:rsidR="006A3E3A">
        <w:t>ów, które pozwalają na nawigację</w:t>
      </w:r>
      <w:r w:rsidRPr="009C6E37">
        <w:t xml:space="preserve"> pomiędzy stronami tekstu.</w:t>
      </w:r>
    </w:p>
    <w:p w14:paraId="692748C5" w14:textId="77777777" w:rsidR="000477C1" w:rsidRPr="009C6E37" w:rsidRDefault="000477C1" w:rsidP="000477C1">
      <w:pPr>
        <w:pStyle w:val="tekstcigyztabulacj"/>
      </w:pPr>
      <w:r w:rsidRPr="009C6E37">
        <w:t>b) Grafiki opatrzone opisami alternatywnymi.</w:t>
      </w:r>
    </w:p>
    <w:p w14:paraId="231F93FF" w14:textId="721536AC" w:rsidR="000477C1" w:rsidRPr="009C6E37" w:rsidRDefault="000477C1" w:rsidP="000477C1">
      <w:pPr>
        <w:pStyle w:val="tekstcigyztabulacj"/>
      </w:pPr>
      <w:r w:rsidRPr="009C6E37">
        <w:t>c) Używa</w:t>
      </w:r>
      <w:r w:rsidR="00A422B9">
        <w:t>nie</w:t>
      </w:r>
      <w:r w:rsidRPr="009C6E37">
        <w:t xml:space="preserve"> funkcji edytora tekstu (automatyczne listy, </w:t>
      </w:r>
      <w:proofErr w:type="spellStart"/>
      <w:r w:rsidRPr="009C6E37">
        <w:t>punktory</w:t>
      </w:r>
      <w:proofErr w:type="spellEnd"/>
      <w:r w:rsidRPr="009C6E37">
        <w:t>, tabele, używanie stylów zamiast tabulatora).</w:t>
      </w:r>
    </w:p>
    <w:p w14:paraId="0D7D5CBB" w14:textId="77777777" w:rsidR="000477C1" w:rsidRPr="009C6E37" w:rsidRDefault="000477C1" w:rsidP="000477C1">
      <w:pPr>
        <w:pStyle w:val="tekstcigyztabulacj"/>
      </w:pPr>
      <w:r w:rsidRPr="009C6E37">
        <w:t>d) Nie należy justować tekstu, tekst powinien być wyrównany do lewej strony.</w:t>
      </w:r>
    </w:p>
    <w:p w14:paraId="1D5B232A" w14:textId="32DF63CA" w:rsidR="000477C1" w:rsidRPr="009C6E37" w:rsidRDefault="000477C1" w:rsidP="000477C1">
      <w:pPr>
        <w:pStyle w:val="tekstcigyztabulacj"/>
      </w:pPr>
      <w:r w:rsidRPr="009C6E37">
        <w:lastRenderedPageBreak/>
        <w:t>e) Nie należy zmieniać kolorystyki tekstu na mało kontrastową</w:t>
      </w:r>
      <w:r w:rsidR="00A422B9">
        <w:t>.</w:t>
      </w:r>
    </w:p>
    <w:p w14:paraId="4C60C2B2" w14:textId="3F04073D" w:rsidR="000477C1" w:rsidRDefault="000477C1" w:rsidP="000477C1">
      <w:pPr>
        <w:pStyle w:val="tekstcigyztabulacj"/>
      </w:pPr>
      <w:r w:rsidRPr="009C6E37">
        <w:t xml:space="preserve">f) Należy używać czcionek </w:t>
      </w:r>
      <w:proofErr w:type="spellStart"/>
      <w:r w:rsidRPr="009C6E37">
        <w:t>bezszeryfowych</w:t>
      </w:r>
      <w:proofErr w:type="spellEnd"/>
      <w:r w:rsidRPr="009C6E37">
        <w:t>.</w:t>
      </w:r>
    </w:p>
    <w:p w14:paraId="371A0899" w14:textId="0E20B031" w:rsidR="000477C1" w:rsidRPr="009C6E37" w:rsidRDefault="00A422B9" w:rsidP="00A422B9">
      <w:pPr>
        <w:pStyle w:val="tekstcigyztabulacj"/>
      </w:pPr>
      <w:r>
        <w:t>g) Pr</w:t>
      </w:r>
      <w:r w:rsidR="000477C1" w:rsidRPr="009C6E37">
        <w:t xml:space="preserve">awidłowość generowania pliku (należy zapewnić program, który zapewnia generowanie dostępnych plików, np. </w:t>
      </w:r>
      <w:proofErr w:type="spellStart"/>
      <w:r w:rsidR="000477C1" w:rsidRPr="009C6E37">
        <w:t>Libre</w:t>
      </w:r>
      <w:proofErr w:type="spellEnd"/>
      <w:r w:rsidR="000477C1" w:rsidRPr="009C6E37">
        <w:t xml:space="preserve"> Office Writer lub MS Word od 2007).</w:t>
      </w:r>
    </w:p>
    <w:p w14:paraId="7BA32E4B" w14:textId="77777777" w:rsidR="00A422B9" w:rsidRDefault="00A422B9" w:rsidP="000477C1">
      <w:pPr>
        <w:pStyle w:val="tekstcigyztabulacj"/>
      </w:pPr>
    </w:p>
    <w:p w14:paraId="7CC89891" w14:textId="39332F1D" w:rsidR="000477C1" w:rsidRPr="009C6E37" w:rsidRDefault="000477C1" w:rsidP="000477C1">
      <w:pPr>
        <w:pStyle w:val="tekstcigyztabulacj"/>
      </w:pPr>
      <w:r w:rsidRPr="009C6E37">
        <w:t>Standardy dostępności - dokumenty w formacie PDF:</w:t>
      </w:r>
    </w:p>
    <w:p w14:paraId="3691DB5A" w14:textId="77777777" w:rsidR="000477C1" w:rsidRPr="009C6E37" w:rsidRDefault="000477C1" w:rsidP="000477C1">
      <w:pPr>
        <w:pStyle w:val="tekstcigyzpunktorami"/>
        <w:numPr>
          <w:ilvl w:val="0"/>
          <w:numId w:val="7"/>
        </w:numPr>
      </w:pPr>
      <w:r w:rsidRPr="009C6E37">
        <w:t>Generowanie plików PDF zawsze powinno odbywać się na pomocą opcji „ZAPISZ JAKO PDF”, nigdy jako ”DRUKUJ JAKO PDF”.</w:t>
      </w:r>
    </w:p>
    <w:p w14:paraId="1498DC19" w14:textId="77777777" w:rsidR="000477C1" w:rsidRPr="009C6E37" w:rsidRDefault="000477C1" w:rsidP="000477C1">
      <w:pPr>
        <w:pStyle w:val="tekstcigyzpunktorami"/>
        <w:numPr>
          <w:ilvl w:val="0"/>
          <w:numId w:val="7"/>
        </w:numPr>
      </w:pPr>
      <w:r w:rsidRPr="009C6E37">
        <w:t xml:space="preserve">Dostępność pliku PDF należy weryfikować programem np. Adobe </w:t>
      </w:r>
      <w:proofErr w:type="spellStart"/>
      <w:r w:rsidRPr="009C6E37">
        <w:t>Acrobat</w:t>
      </w:r>
      <w:proofErr w:type="spellEnd"/>
      <w:r w:rsidRPr="009C6E37">
        <w:t>.</w:t>
      </w:r>
    </w:p>
    <w:p w14:paraId="47405ABC" w14:textId="16DE9143" w:rsidR="000477C1" w:rsidRPr="009C6E37" w:rsidRDefault="006A3E3A" w:rsidP="000477C1">
      <w:pPr>
        <w:pStyle w:val="tekstcigyzpunktorami"/>
        <w:numPr>
          <w:ilvl w:val="0"/>
          <w:numId w:val="7"/>
        </w:numPr>
      </w:pPr>
      <w:r>
        <w:t>Nie</w:t>
      </w:r>
      <w:bookmarkStart w:id="1" w:name="_GoBack"/>
      <w:bookmarkEnd w:id="1"/>
      <w:r w:rsidR="000477C1" w:rsidRPr="009C6E37">
        <w:t>wskazane jest skanowanie dokumentów do PDF, gdyż wówczas plik to zestaw obrazów, które nie będą mogły być odczytane przez czytniki ekranu.</w:t>
      </w:r>
    </w:p>
    <w:p w14:paraId="0AE5CC38" w14:textId="66B2EED4" w:rsidR="000477C1" w:rsidRDefault="000477C1" w:rsidP="000477C1">
      <w:pPr>
        <w:pStyle w:val="tekstcigyzpunktorami"/>
        <w:numPr>
          <w:ilvl w:val="0"/>
          <w:numId w:val="7"/>
        </w:numPr>
      </w:pPr>
      <w:r w:rsidRPr="009C6E37">
        <w:t xml:space="preserve">W przypadku skanów dokumentu niezbędne jest, aby dla użytkownika wygenerować jeszcze wersję tekstową PDF. </w:t>
      </w:r>
    </w:p>
    <w:p w14:paraId="79813A64" w14:textId="6DAA0670" w:rsidR="0020095D" w:rsidRDefault="0020095D" w:rsidP="0020095D">
      <w:pPr>
        <w:pStyle w:val="tekstcigyzpunktorami"/>
        <w:numPr>
          <w:ilvl w:val="0"/>
          <w:numId w:val="0"/>
        </w:numPr>
        <w:ind w:left="284" w:hanging="284"/>
      </w:pPr>
    </w:p>
    <w:p w14:paraId="2EC5D71F" w14:textId="73607DE7" w:rsidR="0020095D" w:rsidRDefault="0020095D" w:rsidP="0020095D">
      <w:pPr>
        <w:pStyle w:val="tekstcigyzpunktorami"/>
        <w:numPr>
          <w:ilvl w:val="0"/>
          <w:numId w:val="0"/>
        </w:numPr>
        <w:ind w:left="284" w:hanging="284"/>
      </w:pPr>
      <w:r>
        <w:t>Łódź, 24.06.2025</w:t>
      </w:r>
    </w:p>
    <w:p w14:paraId="3A09381F" w14:textId="0EBAC220" w:rsidR="0020095D" w:rsidRDefault="0020095D" w:rsidP="0020095D">
      <w:pPr>
        <w:pStyle w:val="tekstcigyzpunktorami"/>
        <w:numPr>
          <w:ilvl w:val="0"/>
          <w:numId w:val="0"/>
        </w:numPr>
        <w:ind w:left="284" w:hanging="284"/>
      </w:pPr>
    </w:p>
    <w:p w14:paraId="2DB5F654" w14:textId="38B7D0E7" w:rsidR="0020095D" w:rsidRDefault="0020095D" w:rsidP="0020095D">
      <w:pPr>
        <w:pStyle w:val="tekstcigyzpunktorami"/>
        <w:numPr>
          <w:ilvl w:val="0"/>
          <w:numId w:val="0"/>
        </w:numPr>
        <w:ind w:left="284" w:hanging="284"/>
      </w:pPr>
    </w:p>
    <w:p w14:paraId="7ED60654" w14:textId="73BDD19A" w:rsidR="0020095D" w:rsidRDefault="0020095D" w:rsidP="0020095D">
      <w:pPr>
        <w:pStyle w:val="tekstcigyzpunktorami"/>
        <w:numPr>
          <w:ilvl w:val="0"/>
          <w:numId w:val="0"/>
        </w:numPr>
        <w:ind w:left="284" w:hanging="284"/>
      </w:pPr>
    </w:p>
    <w:p w14:paraId="541F0258" w14:textId="44A9DE7B" w:rsidR="0020095D" w:rsidRDefault="0020095D" w:rsidP="0020095D">
      <w:pPr>
        <w:pStyle w:val="tekstcigyzpunktorami"/>
        <w:numPr>
          <w:ilvl w:val="0"/>
          <w:numId w:val="0"/>
        </w:numPr>
        <w:ind w:left="284" w:hanging="284"/>
      </w:pPr>
    </w:p>
    <w:p w14:paraId="43C8FFD5" w14:textId="77777777" w:rsidR="0020095D" w:rsidRPr="009C6E37" w:rsidRDefault="0020095D" w:rsidP="0020095D">
      <w:pPr>
        <w:pStyle w:val="tekstcigyzpunktorami"/>
        <w:numPr>
          <w:ilvl w:val="0"/>
          <w:numId w:val="0"/>
        </w:numPr>
        <w:ind w:left="284" w:hanging="284"/>
      </w:pPr>
    </w:p>
    <w:p w14:paraId="5307D8C5" w14:textId="77777777" w:rsidR="007117A0" w:rsidRDefault="007117A0" w:rsidP="00B43BF7">
      <w:pPr>
        <w:pStyle w:val="nagwkimidzyakapitamibezspisutreci"/>
        <w:rPr>
          <w:b w:val="0"/>
          <w:bCs w:val="0"/>
        </w:rPr>
      </w:pPr>
    </w:p>
    <w:p w14:paraId="2A35AEE5" w14:textId="77777777" w:rsidR="00B43BF7" w:rsidRPr="000F1FDB" w:rsidRDefault="00B43BF7" w:rsidP="00C82EFB">
      <w:pPr>
        <w:pStyle w:val="nagwkimidzyakapitamibezspisutreci"/>
        <w:jc w:val="both"/>
        <w:rPr>
          <w:b w:val="0"/>
          <w:bCs w:val="0"/>
        </w:rPr>
      </w:pPr>
    </w:p>
    <w:p w14:paraId="161333B1" w14:textId="77777777" w:rsidR="000E02D1" w:rsidRDefault="000E02D1" w:rsidP="000E02D1">
      <w:pPr>
        <w:pStyle w:val="tekst-tabelka-lub-formularz"/>
        <w:tabs>
          <w:tab w:val="clear" w:pos="2540"/>
          <w:tab w:val="center" w:pos="1110"/>
          <w:tab w:val="center" w:pos="5865"/>
        </w:tabs>
        <w:spacing w:line="240" w:lineRule="auto"/>
        <w:ind w:left="113" w:right="113"/>
        <w:jc w:val="center"/>
        <w:rPr>
          <w:rFonts w:ascii="Calibri" w:eastAsiaTheme="minorHAnsi" w:hAnsi="Calibri" w:cs="Calibri"/>
          <w:noProof w:val="0"/>
          <w:kern w:val="2"/>
          <w:sz w:val="22"/>
          <w:szCs w:val="22"/>
          <w:lang w:eastAsia="en-US"/>
          <w14:ligatures w14:val="standardContextual"/>
        </w:rPr>
      </w:pPr>
    </w:p>
    <w:sectPr w:rsidR="000E02D1" w:rsidSect="00A22E18">
      <w:headerReference w:type="default" r:id="rId7"/>
      <w:footerReference w:type="default" r:id="rId8"/>
      <w:pgSz w:w="11906" w:h="16838"/>
      <w:pgMar w:top="1077" w:right="1418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579C19" w14:textId="77777777" w:rsidR="00285F09" w:rsidRDefault="00285F09" w:rsidP="00C33521">
      <w:pPr>
        <w:spacing w:after="0" w:line="240" w:lineRule="auto"/>
      </w:pPr>
      <w:r>
        <w:separator/>
      </w:r>
    </w:p>
  </w:endnote>
  <w:endnote w:type="continuationSeparator" w:id="0">
    <w:p w14:paraId="55EA335F" w14:textId="77777777" w:rsidR="00285F09" w:rsidRDefault="00285F09" w:rsidP="00C33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limbachItcTEE">
    <w:altName w:val="Courier New"/>
    <w:panose1 w:val="00000000000000000000"/>
    <w:charset w:val="00"/>
    <w:family w:val="decorative"/>
    <w:notTrueType/>
    <w:pitch w:val="variable"/>
    <w:sig w:usb0="00000007" w:usb1="00000000" w:usb2="00000000" w:usb3="00000000" w:csb0="0000008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9233C" w14:textId="30C1A5C4" w:rsidR="00647EAD" w:rsidRPr="00033B67" w:rsidRDefault="00EB6997">
    <w:pPr>
      <w:pStyle w:val="Stopka"/>
      <w:rPr>
        <w:rFonts w:ascii="Calibri" w:hAnsi="Calibri" w:cs="Calibri"/>
        <w:color w:val="EE0000"/>
        <w:sz w:val="22"/>
        <w:szCs w:val="22"/>
      </w:rPr>
    </w:pPr>
    <w:r>
      <w:rPr>
        <w:rFonts w:ascii="Calibri" w:hAnsi="Calibri" w:cs="Calibri"/>
        <w:sz w:val="22"/>
        <w:szCs w:val="22"/>
      </w:rPr>
      <w:t xml:space="preserve">   </w:t>
    </w:r>
    <w:r w:rsidR="00F5407C" w:rsidRPr="00EB6997">
      <w:rPr>
        <w:rFonts w:ascii="Calibri" w:hAnsi="Calibri" w:cs="Calibri"/>
        <w:sz w:val="22"/>
        <w:szCs w:val="22"/>
      </w:rPr>
      <w:t xml:space="preserve"> </w:t>
    </w:r>
    <w:r w:rsidR="00A22E18">
      <w:rPr>
        <w:rFonts w:ascii="Calibri" w:hAnsi="Calibri" w:cs="Calibri"/>
        <w:noProof/>
        <w:sz w:val="22"/>
        <w:szCs w:val="22"/>
        <w:lang w:eastAsia="pl-PL"/>
      </w:rPr>
      <w:drawing>
        <wp:inline distT="0" distB="0" distL="0" distR="0" wp14:anchorId="089C6740" wp14:editId="0088B5AB">
          <wp:extent cx="969645" cy="548640"/>
          <wp:effectExtent l="0" t="0" r="0" b="0"/>
          <wp:docPr id="1948652369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9645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576F2D">
      <w:rPr>
        <w:rFonts w:ascii="Calibri" w:hAnsi="Calibri" w:cs="Calibri"/>
        <w:noProof/>
        <w:color w:val="EE0000"/>
        <w:sz w:val="22"/>
        <w:szCs w:val="22"/>
        <w:lang w:eastAsia="pl-PL"/>
      </w:rPr>
      <w:t xml:space="preserve">                                                                                                                     </w:t>
    </w:r>
    <w:r w:rsidR="00576F2D">
      <w:rPr>
        <w:rFonts w:ascii="Calibri" w:hAnsi="Calibri" w:cs="Calibri"/>
        <w:noProof/>
        <w:color w:val="EE0000"/>
        <w:sz w:val="22"/>
        <w:szCs w:val="22"/>
        <w:lang w:eastAsia="pl-PL"/>
      </w:rPr>
      <w:drawing>
        <wp:inline distT="0" distB="0" distL="0" distR="0" wp14:anchorId="7F546B11" wp14:editId="0AD7705F">
          <wp:extent cx="958245" cy="36576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uzeum Kinematografii w Łodzi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685" cy="3693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EA2F09" w14:textId="77777777" w:rsidR="00285F09" w:rsidRDefault="00285F09" w:rsidP="00C33521">
      <w:pPr>
        <w:spacing w:after="0" w:line="240" w:lineRule="auto"/>
      </w:pPr>
      <w:r>
        <w:separator/>
      </w:r>
    </w:p>
  </w:footnote>
  <w:footnote w:type="continuationSeparator" w:id="0">
    <w:p w14:paraId="1CEDD96B" w14:textId="77777777" w:rsidR="00285F09" w:rsidRDefault="00285F09" w:rsidP="00C33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E7A04D" w14:textId="5D192B54" w:rsidR="00C33521" w:rsidRDefault="00637B31">
    <w:pPr>
      <w:pStyle w:val="Nagwek"/>
    </w:pPr>
    <w:r>
      <w:rPr>
        <w:noProof/>
        <w:lang w:eastAsia="pl-PL"/>
      </w:rPr>
      <w:drawing>
        <wp:inline distT="0" distB="0" distL="0" distR="0" wp14:anchorId="706399E1" wp14:editId="56217883">
          <wp:extent cx="5761355" cy="792480"/>
          <wp:effectExtent l="0" t="0" r="0" b="7620"/>
          <wp:docPr id="148313390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47BBC"/>
    <w:multiLevelType w:val="hybridMultilevel"/>
    <w:tmpl w:val="D02CCB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95754"/>
    <w:multiLevelType w:val="hybridMultilevel"/>
    <w:tmpl w:val="FC5274C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FF4EDF"/>
    <w:multiLevelType w:val="hybridMultilevel"/>
    <w:tmpl w:val="E72AC6FE"/>
    <w:lvl w:ilvl="0" w:tplc="263632B0">
      <w:numFmt w:val="bullet"/>
      <w:lvlText w:val="•"/>
      <w:lvlJc w:val="left"/>
      <w:pPr>
        <w:ind w:left="1070" w:hanging="71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528BF"/>
    <w:multiLevelType w:val="hybridMultilevel"/>
    <w:tmpl w:val="A99E9CCC"/>
    <w:lvl w:ilvl="0" w:tplc="311EA888">
      <w:start w:val="1"/>
      <w:numFmt w:val="bullet"/>
      <w:pStyle w:val="tekstcigyzpunktorami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5AE3BF4"/>
    <w:multiLevelType w:val="hybridMultilevel"/>
    <w:tmpl w:val="9DB6E1A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4183E41"/>
    <w:multiLevelType w:val="hybridMultilevel"/>
    <w:tmpl w:val="6EB8F470"/>
    <w:lvl w:ilvl="0" w:tplc="EF843A4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DF5D78"/>
    <w:multiLevelType w:val="hybridMultilevel"/>
    <w:tmpl w:val="DC148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521"/>
    <w:rsid w:val="00033B67"/>
    <w:rsid w:val="00037FBF"/>
    <w:rsid w:val="000477C1"/>
    <w:rsid w:val="00051526"/>
    <w:rsid w:val="00073C43"/>
    <w:rsid w:val="000C09EA"/>
    <w:rsid w:val="000E02D1"/>
    <w:rsid w:val="001125BB"/>
    <w:rsid w:val="0014052C"/>
    <w:rsid w:val="00141081"/>
    <w:rsid w:val="00171A8D"/>
    <w:rsid w:val="001C3405"/>
    <w:rsid w:val="0020095D"/>
    <w:rsid w:val="00204CF7"/>
    <w:rsid w:val="0023256E"/>
    <w:rsid w:val="00265CC2"/>
    <w:rsid w:val="00285F09"/>
    <w:rsid w:val="00290937"/>
    <w:rsid w:val="002B3D6D"/>
    <w:rsid w:val="002E7934"/>
    <w:rsid w:val="002F5334"/>
    <w:rsid w:val="00330407"/>
    <w:rsid w:val="003A28EA"/>
    <w:rsid w:val="003D6B55"/>
    <w:rsid w:val="003F64F4"/>
    <w:rsid w:val="003F6BDF"/>
    <w:rsid w:val="0043392E"/>
    <w:rsid w:val="00470BD5"/>
    <w:rsid w:val="00481375"/>
    <w:rsid w:val="004D568A"/>
    <w:rsid w:val="004D6C5A"/>
    <w:rsid w:val="0050010B"/>
    <w:rsid w:val="00507AA4"/>
    <w:rsid w:val="00532F8F"/>
    <w:rsid w:val="00576F2D"/>
    <w:rsid w:val="005877FC"/>
    <w:rsid w:val="005919B2"/>
    <w:rsid w:val="005969FE"/>
    <w:rsid w:val="005E3010"/>
    <w:rsid w:val="005E671E"/>
    <w:rsid w:val="00615185"/>
    <w:rsid w:val="0061666D"/>
    <w:rsid w:val="00636408"/>
    <w:rsid w:val="00637B31"/>
    <w:rsid w:val="006424C1"/>
    <w:rsid w:val="00647EAD"/>
    <w:rsid w:val="00663248"/>
    <w:rsid w:val="00664712"/>
    <w:rsid w:val="006A3E3A"/>
    <w:rsid w:val="006A7C95"/>
    <w:rsid w:val="006B1D5A"/>
    <w:rsid w:val="006B2110"/>
    <w:rsid w:val="006C658C"/>
    <w:rsid w:val="006C7C32"/>
    <w:rsid w:val="006D3D39"/>
    <w:rsid w:val="007117A0"/>
    <w:rsid w:val="00722008"/>
    <w:rsid w:val="007A14F4"/>
    <w:rsid w:val="007A71B3"/>
    <w:rsid w:val="007B2F38"/>
    <w:rsid w:val="008070FD"/>
    <w:rsid w:val="00884C86"/>
    <w:rsid w:val="008A16FD"/>
    <w:rsid w:val="008D3B0F"/>
    <w:rsid w:val="008E5490"/>
    <w:rsid w:val="008F2585"/>
    <w:rsid w:val="008F5F7F"/>
    <w:rsid w:val="00971EF6"/>
    <w:rsid w:val="009933B0"/>
    <w:rsid w:val="009A46FC"/>
    <w:rsid w:val="009C6B41"/>
    <w:rsid w:val="009D303F"/>
    <w:rsid w:val="009D6DD2"/>
    <w:rsid w:val="00A178D6"/>
    <w:rsid w:val="00A21315"/>
    <w:rsid w:val="00A22E18"/>
    <w:rsid w:val="00A26CAB"/>
    <w:rsid w:val="00A422B9"/>
    <w:rsid w:val="00A87BD5"/>
    <w:rsid w:val="00AD197F"/>
    <w:rsid w:val="00B0176D"/>
    <w:rsid w:val="00B22E79"/>
    <w:rsid w:val="00B43BF7"/>
    <w:rsid w:val="00B50988"/>
    <w:rsid w:val="00B67917"/>
    <w:rsid w:val="00B71956"/>
    <w:rsid w:val="00B831DA"/>
    <w:rsid w:val="00B911EA"/>
    <w:rsid w:val="00B965C0"/>
    <w:rsid w:val="00BD11DA"/>
    <w:rsid w:val="00BD4599"/>
    <w:rsid w:val="00BE7248"/>
    <w:rsid w:val="00C11AED"/>
    <w:rsid w:val="00C16B55"/>
    <w:rsid w:val="00C33521"/>
    <w:rsid w:val="00C373D3"/>
    <w:rsid w:val="00C82EFB"/>
    <w:rsid w:val="00CB4CA6"/>
    <w:rsid w:val="00D075B2"/>
    <w:rsid w:val="00D365B8"/>
    <w:rsid w:val="00D56470"/>
    <w:rsid w:val="00D7116E"/>
    <w:rsid w:val="00DF0655"/>
    <w:rsid w:val="00E85B86"/>
    <w:rsid w:val="00EB6997"/>
    <w:rsid w:val="00EC14A2"/>
    <w:rsid w:val="00EC71C8"/>
    <w:rsid w:val="00F16458"/>
    <w:rsid w:val="00F3010F"/>
    <w:rsid w:val="00F5407C"/>
    <w:rsid w:val="00FB491C"/>
    <w:rsid w:val="00FB7F04"/>
    <w:rsid w:val="00FD72A8"/>
    <w:rsid w:val="00FF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84E8CAB"/>
  <w15:chartTrackingRefBased/>
  <w15:docId w15:val="{65A71FAD-16F7-46F9-823B-9F3C743B3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335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35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335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335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335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335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335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335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335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5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35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335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3352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3352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335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335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335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335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335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33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35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335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335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335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335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3352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335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3352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33521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33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521"/>
  </w:style>
  <w:style w:type="paragraph" w:styleId="Stopka">
    <w:name w:val="footer"/>
    <w:basedOn w:val="Normalny"/>
    <w:link w:val="StopkaZnak"/>
    <w:uiPriority w:val="99"/>
    <w:unhideWhenUsed/>
    <w:rsid w:val="00C33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3521"/>
  </w:style>
  <w:style w:type="character" w:customStyle="1" w:styleId="normaltextrun">
    <w:name w:val="normaltextrun"/>
    <w:basedOn w:val="Domylnaczcionkaakapitu"/>
    <w:rsid w:val="00C33521"/>
  </w:style>
  <w:style w:type="character" w:customStyle="1" w:styleId="eop">
    <w:name w:val="eop"/>
    <w:basedOn w:val="Domylnaczcionkaakapitu"/>
    <w:rsid w:val="00C33521"/>
  </w:style>
  <w:style w:type="paragraph" w:customStyle="1" w:styleId="paragraph">
    <w:name w:val="paragraph"/>
    <w:basedOn w:val="Normalny"/>
    <w:rsid w:val="00C33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table" w:styleId="Tabela-Siatka">
    <w:name w:val="Table Grid"/>
    <w:basedOn w:val="Standardowy"/>
    <w:uiPriority w:val="39"/>
    <w:rsid w:val="00C33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-tabelka-lub-formularz">
    <w:name w:val="tekst-tabelka-lub-formularz"/>
    <w:basedOn w:val="Normalny"/>
    <w:rsid w:val="000E02D1"/>
    <w:pPr>
      <w:keepLines/>
      <w:tabs>
        <w:tab w:val="left" w:pos="2540"/>
      </w:tabs>
      <w:spacing w:after="0" w:line="220" w:lineRule="exact"/>
      <w:jc w:val="both"/>
    </w:pPr>
    <w:rPr>
      <w:rFonts w:ascii="SlimbachItcTEE" w:eastAsia="Times New Roman" w:hAnsi="SlimbachItcTEE" w:cs="Times New Roman"/>
      <w:noProof/>
      <w:kern w:val="0"/>
      <w:sz w:val="18"/>
      <w:szCs w:val="20"/>
      <w:lang w:eastAsia="pl-PL"/>
      <w14:ligatures w14:val="none"/>
    </w:rPr>
  </w:style>
  <w:style w:type="paragraph" w:customStyle="1" w:styleId="normal-bez-wciecia">
    <w:name w:val="normal-bez-wciecia"/>
    <w:basedOn w:val="Normalny"/>
    <w:rsid w:val="000E02D1"/>
    <w:pPr>
      <w:keepLines/>
      <w:tabs>
        <w:tab w:val="left" w:pos="283"/>
      </w:tabs>
      <w:spacing w:after="0" w:line="240" w:lineRule="exact"/>
      <w:jc w:val="both"/>
    </w:pPr>
    <w:rPr>
      <w:rFonts w:ascii="SlimbachItcTEE" w:eastAsia="Times New Roman" w:hAnsi="SlimbachItcTEE" w:cs="Times New Roman"/>
      <w:noProof/>
      <w:kern w:val="0"/>
      <w:sz w:val="20"/>
      <w:szCs w:val="20"/>
      <w:lang w:eastAsia="pl-PL"/>
      <w14:ligatures w14:val="none"/>
    </w:rPr>
  </w:style>
  <w:style w:type="character" w:styleId="Pogrubienie">
    <w:name w:val="Strong"/>
    <w:uiPriority w:val="22"/>
    <w:qFormat/>
    <w:rsid w:val="000E02D1"/>
    <w:rPr>
      <w:b/>
      <w:bCs/>
    </w:rPr>
  </w:style>
  <w:style w:type="paragraph" w:customStyle="1" w:styleId="nagwkimidzyakapitamibezspisutreci">
    <w:name w:val="nagłówki między akapitami bez spisu treści"/>
    <w:basedOn w:val="Normalny"/>
    <w:link w:val="nagwkimidzyakapitamibezspisutreciZnak"/>
    <w:qFormat/>
    <w:rsid w:val="00C82EFB"/>
    <w:pPr>
      <w:tabs>
        <w:tab w:val="left" w:pos="5370"/>
      </w:tabs>
      <w:spacing w:line="276" w:lineRule="auto"/>
    </w:pPr>
    <w:rPr>
      <w:rFonts w:ascii="Calibri" w:eastAsia="Calibri" w:hAnsi="Calibri" w:cs="Calibri"/>
      <w:b/>
      <w:bCs/>
      <w:kern w:val="0"/>
      <w14:ligatures w14:val="none"/>
    </w:rPr>
  </w:style>
  <w:style w:type="character" w:customStyle="1" w:styleId="nagwkimidzyakapitamibezspisutreciZnak">
    <w:name w:val="nagłówki między akapitami bez spisu treści Znak"/>
    <w:link w:val="nagwkimidzyakapitamibezspisutreci"/>
    <w:rsid w:val="00C82EFB"/>
    <w:rPr>
      <w:rFonts w:ascii="Calibri" w:eastAsia="Calibri" w:hAnsi="Calibri" w:cs="Calibri"/>
      <w:b/>
      <w:bCs/>
      <w:kern w:val="0"/>
      <w14:ligatures w14:val="none"/>
    </w:rPr>
  </w:style>
  <w:style w:type="paragraph" w:customStyle="1" w:styleId="tekstcigyztabulacj">
    <w:name w:val="tekst ciągły z tabulacją"/>
    <w:basedOn w:val="Normalny"/>
    <w:link w:val="tekstcigyztabulacjZnak"/>
    <w:qFormat/>
    <w:rsid w:val="000477C1"/>
    <w:pPr>
      <w:spacing w:after="80" w:line="276" w:lineRule="auto"/>
    </w:pPr>
    <w:rPr>
      <w:rFonts w:ascii="Calibri" w:eastAsia="Calibri" w:hAnsi="Calibri" w:cs="Calibri"/>
      <w:bCs/>
      <w:kern w:val="0"/>
      <w14:ligatures w14:val="none"/>
    </w:rPr>
  </w:style>
  <w:style w:type="character" w:customStyle="1" w:styleId="tekstcigyztabulacjZnak">
    <w:name w:val="tekst ciągły z tabulacją Znak"/>
    <w:link w:val="tekstcigyztabulacj"/>
    <w:rsid w:val="000477C1"/>
    <w:rPr>
      <w:rFonts w:ascii="Calibri" w:eastAsia="Calibri" w:hAnsi="Calibri" w:cs="Calibri"/>
      <w:bCs/>
      <w:kern w:val="0"/>
      <w14:ligatures w14:val="none"/>
    </w:rPr>
  </w:style>
  <w:style w:type="paragraph" w:customStyle="1" w:styleId="tekstcigyzpunktorami">
    <w:name w:val="tekst ciągły z punktorami"/>
    <w:basedOn w:val="tekstcigyztabulacj"/>
    <w:link w:val="tekstcigyzpunktoramiZnak"/>
    <w:qFormat/>
    <w:rsid w:val="000477C1"/>
    <w:pPr>
      <w:numPr>
        <w:numId w:val="6"/>
      </w:numPr>
      <w:ind w:left="284" w:hanging="284"/>
    </w:pPr>
  </w:style>
  <w:style w:type="character" w:customStyle="1" w:styleId="tekstcigyzpunktoramiZnak">
    <w:name w:val="tekst ciągły z punktorami Znak"/>
    <w:link w:val="tekstcigyzpunktorami"/>
    <w:rsid w:val="000477C1"/>
    <w:rPr>
      <w:rFonts w:ascii="Calibri" w:eastAsia="Calibri" w:hAnsi="Calibri" w:cs="Calibri"/>
      <w:bCs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4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0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03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2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8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78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3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8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9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01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4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2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3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4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55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8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4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97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31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47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24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7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2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8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4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2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86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9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53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5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6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3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01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1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70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5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6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8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56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8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0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7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2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82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6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6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60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03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0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8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1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93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95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5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52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1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87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1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76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22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14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2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6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64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5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0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24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8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35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8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9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3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5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73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94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0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97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22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00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0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37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81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95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01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22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2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96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9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613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Ososińska</dc:creator>
  <cp:keywords/>
  <dc:description/>
  <cp:lastModifiedBy>Magda</cp:lastModifiedBy>
  <cp:revision>14</cp:revision>
  <cp:lastPrinted>2025-05-19T11:56:00Z</cp:lastPrinted>
  <dcterms:created xsi:type="dcterms:W3CDTF">2025-05-19T15:02:00Z</dcterms:created>
  <dcterms:modified xsi:type="dcterms:W3CDTF">2025-07-24T09:29:00Z</dcterms:modified>
</cp:coreProperties>
</file>